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05E" w:rsidRDefault="0090105E" w:rsidP="0090105E">
      <w:pPr>
        <w:spacing w:line="360" w:lineRule="auto"/>
        <w:ind w:right="-850" w:firstLine="0"/>
        <w:contextualSpacing/>
        <w:jc w:val="both"/>
        <w:rPr>
          <w:szCs w:val="24"/>
        </w:rPr>
      </w:pPr>
    </w:p>
    <w:p w:rsidR="0090105E" w:rsidRDefault="0090105E" w:rsidP="0090105E">
      <w:pPr>
        <w:spacing w:line="360" w:lineRule="auto"/>
        <w:ind w:right="-850" w:firstLine="0"/>
        <w:contextualSpacing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43600" cy="1724025"/>
            <wp:effectExtent l="19050" t="0" r="0" b="0"/>
            <wp:docPr id="1" name="Рисунок 14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05E" w:rsidRDefault="0090105E" w:rsidP="0090105E">
      <w:pPr>
        <w:spacing w:line="360" w:lineRule="auto"/>
        <w:ind w:right="-850" w:firstLine="0"/>
        <w:contextualSpacing/>
        <w:jc w:val="center"/>
        <w:rPr>
          <w:szCs w:val="24"/>
        </w:rPr>
      </w:pPr>
      <w:r>
        <w:rPr>
          <w:szCs w:val="24"/>
        </w:rPr>
        <w:t>Рис. 3.9. Строение пустотного пространства пород (ЛЮМ)</w:t>
      </w:r>
    </w:p>
    <w:p w:rsidR="0090105E" w:rsidRDefault="0090105E" w:rsidP="0090105E">
      <w:pPr>
        <w:spacing w:line="360" w:lineRule="auto"/>
        <w:ind w:right="-850" w:firstLine="0"/>
        <w:contextualSpacing/>
        <w:jc w:val="both"/>
        <w:rPr>
          <w:szCs w:val="24"/>
        </w:rPr>
      </w:pPr>
    </w:p>
    <w:p w:rsidR="0090105E" w:rsidRDefault="0090105E" w:rsidP="0090105E">
      <w:pPr>
        <w:spacing w:line="240" w:lineRule="auto"/>
        <w:ind w:right="3" w:firstLine="0"/>
        <w:contextualSpacing/>
        <w:jc w:val="right"/>
        <w:rPr>
          <w:szCs w:val="24"/>
        </w:rPr>
      </w:pPr>
      <w:r>
        <w:rPr>
          <w:szCs w:val="24"/>
        </w:rPr>
        <w:t>Таблица 3.4</w:t>
      </w:r>
    </w:p>
    <w:p w:rsidR="0090105E" w:rsidRDefault="0090105E" w:rsidP="0090105E">
      <w:pPr>
        <w:spacing w:line="240" w:lineRule="auto"/>
        <w:ind w:right="3" w:firstLine="0"/>
        <w:contextualSpacing/>
        <w:jc w:val="center"/>
        <w:rPr>
          <w:szCs w:val="24"/>
        </w:rPr>
      </w:pPr>
      <w:r>
        <w:rPr>
          <w:szCs w:val="24"/>
        </w:rPr>
        <w:t>Характеристика трещин породы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6"/>
        <w:gridCol w:w="683"/>
        <w:gridCol w:w="684"/>
        <w:gridCol w:w="684"/>
        <w:gridCol w:w="684"/>
        <w:gridCol w:w="684"/>
        <w:gridCol w:w="599"/>
        <w:gridCol w:w="857"/>
        <w:gridCol w:w="718"/>
        <w:gridCol w:w="764"/>
        <w:gridCol w:w="857"/>
        <w:gridCol w:w="1008"/>
      </w:tblGrid>
      <w:tr w:rsidR="0090105E" w:rsidTr="0090105E"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Емкость трещин, %</w:t>
            </w:r>
          </w:p>
        </w:tc>
        <w:tc>
          <w:tcPr>
            <w:tcW w:w="4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Поверхностная плотность трещин, см/см</w:t>
            </w:r>
            <w:r>
              <w:rPr>
                <w:szCs w:val="24"/>
                <w:vertAlign w:val="superscript"/>
              </w:rPr>
              <w:t>2</w:t>
            </w:r>
          </w:p>
        </w:tc>
        <w:tc>
          <w:tcPr>
            <w:tcW w:w="42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firstLine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Раскрытость</w:t>
            </w:r>
            <w:proofErr w:type="spellEnd"/>
            <w:r>
              <w:rPr>
                <w:szCs w:val="24"/>
              </w:rPr>
              <w:t xml:space="preserve"> трещин, мкм</w:t>
            </w:r>
          </w:p>
        </w:tc>
      </w:tr>
      <w:tr w:rsidR="0090105E" w:rsidTr="0090105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05E" w:rsidRDefault="0090105E">
            <w:pPr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firstLine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средн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мин.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макс.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firstLine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средн</w:t>
            </w:r>
            <w:proofErr w:type="spellEnd"/>
            <w:r>
              <w:rPr>
                <w:szCs w:val="24"/>
              </w:rPr>
              <w:t>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фильтр.</w:t>
            </w:r>
          </w:p>
        </w:tc>
      </w:tr>
      <w:tr w:rsidR="0090105E" w:rsidTr="0090105E"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0,08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0,77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0,36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0,36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0,68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0,41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70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</w:tr>
    </w:tbl>
    <w:p w:rsidR="0090105E" w:rsidRDefault="0090105E" w:rsidP="0090105E">
      <w:pPr>
        <w:spacing w:line="360" w:lineRule="auto"/>
        <w:ind w:right="3" w:firstLine="567"/>
        <w:contextualSpacing/>
        <w:jc w:val="both"/>
        <w:rPr>
          <w:szCs w:val="24"/>
          <w:highlight w:val="cyan"/>
        </w:rPr>
      </w:pPr>
    </w:p>
    <w:p w:rsidR="0090105E" w:rsidRDefault="0090105E" w:rsidP="0090105E">
      <w:pPr>
        <w:spacing w:line="360" w:lineRule="auto"/>
        <w:ind w:right="3" w:firstLine="567"/>
        <w:contextualSpacing/>
        <w:jc w:val="both"/>
        <w:rPr>
          <w:szCs w:val="24"/>
        </w:rPr>
      </w:pPr>
      <w:r>
        <w:rPr>
          <w:szCs w:val="24"/>
        </w:rPr>
        <w:t xml:space="preserve">Было осуществлено описание породы (микроскопия) (литология). Известняк водорослевый, </w:t>
      </w:r>
      <w:proofErr w:type="spellStart"/>
      <w:r>
        <w:rPr>
          <w:szCs w:val="24"/>
        </w:rPr>
        <w:t>сгустково-комковатый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перекристализованный</w:t>
      </w:r>
      <w:proofErr w:type="spellEnd"/>
      <w:r>
        <w:rPr>
          <w:szCs w:val="24"/>
        </w:rPr>
        <w:t>, пористо-кавернозный (рис. 3.10).</w:t>
      </w:r>
    </w:p>
    <w:p w:rsidR="0090105E" w:rsidRDefault="0090105E" w:rsidP="0090105E">
      <w:pPr>
        <w:spacing w:line="360" w:lineRule="auto"/>
        <w:ind w:right="3" w:firstLine="567"/>
        <w:contextualSpacing/>
        <w:jc w:val="both"/>
        <w:rPr>
          <w:szCs w:val="24"/>
        </w:rPr>
      </w:pPr>
      <w:r>
        <w:rPr>
          <w:szCs w:val="24"/>
        </w:rPr>
        <w:t xml:space="preserve">Основной составной частью этой породы (70%) являются водорослевые сгустки и комки, сложенные </w:t>
      </w:r>
      <w:proofErr w:type="spellStart"/>
      <w:r>
        <w:rPr>
          <w:szCs w:val="24"/>
        </w:rPr>
        <w:t>пелитоморфным</w:t>
      </w:r>
      <w:proofErr w:type="spellEnd"/>
      <w:r>
        <w:rPr>
          <w:szCs w:val="24"/>
        </w:rPr>
        <w:t xml:space="preserve"> кальцитом, от 0,1-0,3 мм до 1–3 мм и сферы размером 0,06–1 мм. Стенки сфер сложены </w:t>
      </w:r>
      <w:proofErr w:type="spellStart"/>
      <w:r>
        <w:rPr>
          <w:szCs w:val="24"/>
        </w:rPr>
        <w:t>пелитоморфным</w:t>
      </w:r>
      <w:proofErr w:type="spellEnd"/>
      <w:r>
        <w:rPr>
          <w:szCs w:val="24"/>
        </w:rPr>
        <w:t xml:space="preserve"> кальцитом, а центральная часть </w:t>
      </w:r>
      <w:proofErr w:type="spellStart"/>
      <w:r>
        <w:rPr>
          <w:szCs w:val="24"/>
        </w:rPr>
        <w:t>перекристализована</w:t>
      </w:r>
      <w:proofErr w:type="spellEnd"/>
      <w:r>
        <w:rPr>
          <w:szCs w:val="24"/>
        </w:rPr>
        <w:t>. Цемент (25-30%) базального и порового типа представлен тонко-микрозернистом кальцитом.</w:t>
      </w:r>
    </w:p>
    <w:p w:rsidR="0090105E" w:rsidRDefault="0090105E" w:rsidP="0090105E">
      <w:pPr>
        <w:spacing w:line="360" w:lineRule="auto"/>
        <w:ind w:right="3" w:firstLine="567"/>
        <w:contextualSpacing/>
        <w:jc w:val="both"/>
        <w:rPr>
          <w:szCs w:val="24"/>
        </w:rPr>
      </w:pPr>
      <w:r>
        <w:rPr>
          <w:szCs w:val="24"/>
        </w:rPr>
        <w:t>Было осуществлено исследование структуры пустот. Поры и каверны выщелачивания цемента и сфер округлой или неправильной извилистой формы размером от 0,1 – 0,5 до 2,0 мм.</w:t>
      </w:r>
    </w:p>
    <w:p w:rsidR="0090105E" w:rsidRDefault="0090105E" w:rsidP="0090105E">
      <w:pPr>
        <w:spacing w:line="360" w:lineRule="auto"/>
        <w:ind w:right="-850" w:firstLine="567"/>
        <w:contextualSpacing/>
        <w:jc w:val="both"/>
        <w:rPr>
          <w:szCs w:val="24"/>
          <w:highlight w:val="cyan"/>
        </w:rPr>
      </w:pPr>
    </w:p>
    <w:p w:rsidR="0090105E" w:rsidRDefault="0090105E" w:rsidP="0090105E">
      <w:pPr>
        <w:spacing w:line="360" w:lineRule="auto"/>
        <w:ind w:right="3" w:firstLine="567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3838575" cy="2714625"/>
            <wp:effectExtent l="19050" t="0" r="9525" b="0"/>
            <wp:docPr id="2" name="Рисунок 15" descr="Новый рисуно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Новый рисунок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05E" w:rsidRDefault="0090105E" w:rsidP="0090105E">
      <w:pPr>
        <w:spacing w:line="360" w:lineRule="auto"/>
        <w:ind w:right="3" w:firstLine="567"/>
        <w:contextualSpacing/>
        <w:jc w:val="center"/>
        <w:rPr>
          <w:szCs w:val="24"/>
          <w:highlight w:val="yellow"/>
        </w:rPr>
      </w:pPr>
      <w:r>
        <w:rPr>
          <w:szCs w:val="24"/>
          <w:highlight w:val="yellow"/>
        </w:rPr>
        <w:t>Рис. 3.10. Известняк водорослевый</w:t>
      </w:r>
    </w:p>
    <w:p w:rsidR="0090105E" w:rsidRDefault="0090105E" w:rsidP="0090105E">
      <w:pPr>
        <w:spacing w:line="360" w:lineRule="auto"/>
        <w:ind w:right="3" w:firstLine="0"/>
        <w:contextualSpacing/>
        <w:jc w:val="center"/>
        <w:rPr>
          <w:szCs w:val="24"/>
        </w:rPr>
      </w:pPr>
    </w:p>
    <w:p w:rsidR="0090105E" w:rsidRDefault="0090105E" w:rsidP="0090105E">
      <w:pPr>
        <w:spacing w:line="240" w:lineRule="auto"/>
        <w:ind w:right="3" w:firstLine="0"/>
        <w:contextualSpacing/>
        <w:jc w:val="right"/>
        <w:rPr>
          <w:szCs w:val="24"/>
        </w:rPr>
      </w:pPr>
      <w:r>
        <w:rPr>
          <w:szCs w:val="24"/>
        </w:rPr>
        <w:t>Таблица 3.5</w:t>
      </w:r>
    </w:p>
    <w:p w:rsidR="0090105E" w:rsidRDefault="0090105E" w:rsidP="0090105E">
      <w:pPr>
        <w:spacing w:line="240" w:lineRule="auto"/>
        <w:ind w:right="3" w:firstLine="0"/>
        <w:contextualSpacing/>
        <w:jc w:val="center"/>
        <w:rPr>
          <w:szCs w:val="24"/>
        </w:rPr>
      </w:pPr>
      <w:proofErr w:type="spellStart"/>
      <w:r>
        <w:rPr>
          <w:szCs w:val="24"/>
        </w:rPr>
        <w:t>Коллекторские</w:t>
      </w:r>
      <w:proofErr w:type="spellEnd"/>
      <w:r>
        <w:rPr>
          <w:szCs w:val="24"/>
        </w:rPr>
        <w:t xml:space="preserve"> параметры породы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7"/>
        <w:gridCol w:w="1701"/>
        <w:gridCol w:w="1984"/>
        <w:gridCol w:w="709"/>
        <w:gridCol w:w="992"/>
        <w:gridCol w:w="851"/>
        <w:gridCol w:w="1701"/>
      </w:tblGrid>
      <w:tr w:rsidR="0090105E" w:rsidTr="0090105E">
        <w:trPr>
          <w:trHeight w:val="855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right="3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Открытая пористость, %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right="3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Эффективная пористость, %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right="3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Остаточная </w:t>
            </w:r>
            <w:proofErr w:type="spellStart"/>
            <w:r>
              <w:rPr>
                <w:szCs w:val="24"/>
              </w:rPr>
              <w:t>водонасыщенность</w:t>
            </w:r>
            <w:proofErr w:type="spellEnd"/>
            <w:r>
              <w:rPr>
                <w:szCs w:val="24"/>
              </w:rPr>
              <w:t>, % к объему пор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right="3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Абсолютная газопроницаемость по трем направлениям, </w:t>
            </w:r>
            <w:proofErr w:type="spellStart"/>
            <w:r>
              <w:rPr>
                <w:szCs w:val="24"/>
              </w:rPr>
              <w:t>мД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right="3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Эффективная газопроницаемость, </w:t>
            </w:r>
            <w:proofErr w:type="spellStart"/>
            <w:r>
              <w:rPr>
                <w:szCs w:val="24"/>
              </w:rPr>
              <w:t>мД</w:t>
            </w:r>
            <w:proofErr w:type="spellEnd"/>
          </w:p>
        </w:tc>
      </w:tr>
      <w:tr w:rsidR="0090105E" w:rsidTr="0090105E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05E" w:rsidRDefault="0090105E">
            <w:pPr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05E" w:rsidRDefault="0090105E">
            <w:pPr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05E" w:rsidRDefault="0090105E">
            <w:pPr>
              <w:spacing w:line="240" w:lineRule="auto"/>
              <w:ind w:firstLine="0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right="3" w:firstLine="0"/>
              <w:contextualSpacing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right="3" w:firstLine="0"/>
              <w:contextualSpacing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right="3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III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05E" w:rsidRDefault="0090105E">
            <w:pPr>
              <w:spacing w:line="240" w:lineRule="auto"/>
              <w:ind w:firstLine="0"/>
              <w:rPr>
                <w:szCs w:val="24"/>
              </w:rPr>
            </w:pPr>
          </w:p>
        </w:tc>
      </w:tr>
      <w:tr w:rsidR="0090105E" w:rsidTr="0090105E">
        <w:trPr>
          <w:trHeight w:val="42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right="3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14,4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right="3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11,2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right="3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right="3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right="3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80,2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right="3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52,5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05E" w:rsidRDefault="0090105E">
            <w:pPr>
              <w:spacing w:line="240" w:lineRule="auto"/>
              <w:ind w:right="3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71,9</w:t>
            </w:r>
          </w:p>
        </w:tc>
      </w:tr>
    </w:tbl>
    <w:p w:rsidR="0090105E" w:rsidRDefault="0090105E" w:rsidP="0090105E">
      <w:pPr>
        <w:spacing w:line="360" w:lineRule="auto"/>
        <w:ind w:right="3" w:firstLine="0"/>
        <w:contextualSpacing/>
        <w:jc w:val="both"/>
        <w:rPr>
          <w:szCs w:val="24"/>
          <w:highlight w:val="cyan"/>
        </w:rPr>
      </w:pPr>
    </w:p>
    <w:p w:rsidR="0090105E" w:rsidRDefault="0090105E" w:rsidP="0090105E"/>
    <w:p w:rsidR="000A17A7" w:rsidRDefault="000A17A7" w:rsidP="000A17A7">
      <w:pPr>
        <w:tabs>
          <w:tab w:val="left" w:pos="9214"/>
        </w:tabs>
        <w:spacing w:line="360" w:lineRule="auto"/>
        <w:ind w:right="3" w:firstLine="567"/>
        <w:contextualSpacing/>
        <w:jc w:val="both"/>
        <w:rPr>
          <w:szCs w:val="24"/>
        </w:rPr>
      </w:pPr>
      <w:r>
        <w:rPr>
          <w:szCs w:val="24"/>
        </w:rPr>
        <w:t xml:space="preserve">Порода состоит из кальцита представленного сгустками, комками кристаллами. Сгустки мелкие изометрической и неправильной формы, плохо </w:t>
      </w:r>
      <w:proofErr w:type="spellStart"/>
      <w:r>
        <w:rPr>
          <w:szCs w:val="24"/>
        </w:rPr>
        <w:t>раскритализованные</w:t>
      </w:r>
      <w:proofErr w:type="spellEnd"/>
      <w:r>
        <w:rPr>
          <w:szCs w:val="24"/>
        </w:rPr>
        <w:t xml:space="preserve">. Среди них располагается отдельные мелкие кристаллы близкие </w:t>
      </w:r>
      <w:proofErr w:type="spellStart"/>
      <w:r>
        <w:rPr>
          <w:szCs w:val="24"/>
        </w:rPr>
        <w:t>скаленоэдру</w:t>
      </w:r>
      <w:proofErr w:type="spellEnd"/>
      <w:r>
        <w:rPr>
          <w:szCs w:val="24"/>
        </w:rPr>
        <w:t xml:space="preserve">. В основной сгустковой массе встречаются более крупные комки </w:t>
      </w:r>
      <w:proofErr w:type="spellStart"/>
      <w:r>
        <w:rPr>
          <w:szCs w:val="24"/>
        </w:rPr>
        <w:t>изометричной</w:t>
      </w:r>
      <w:proofErr w:type="spellEnd"/>
      <w:r>
        <w:rPr>
          <w:szCs w:val="24"/>
        </w:rPr>
        <w:t xml:space="preserve"> конфигурации. Вторичное </w:t>
      </w:r>
      <w:proofErr w:type="spellStart"/>
      <w:r>
        <w:rPr>
          <w:szCs w:val="24"/>
        </w:rPr>
        <w:t>минералообразование</w:t>
      </w:r>
      <w:proofErr w:type="spellEnd"/>
      <w:r>
        <w:rPr>
          <w:szCs w:val="24"/>
        </w:rPr>
        <w:t xml:space="preserve"> выразилось в инкрустации стенок пор вплоть до их полного заполнения кристаллами </w:t>
      </w:r>
      <w:proofErr w:type="spellStart"/>
      <w:r>
        <w:rPr>
          <w:szCs w:val="24"/>
        </w:rPr>
        <w:t>аутигенного</w:t>
      </w:r>
      <w:proofErr w:type="spellEnd"/>
      <w:r>
        <w:rPr>
          <w:szCs w:val="24"/>
        </w:rPr>
        <w:t xml:space="preserve"> кальцита </w:t>
      </w:r>
      <w:proofErr w:type="spellStart"/>
      <w:r>
        <w:rPr>
          <w:szCs w:val="24"/>
        </w:rPr>
        <w:t>скаленоэдрической</w:t>
      </w:r>
      <w:proofErr w:type="spellEnd"/>
      <w:r>
        <w:rPr>
          <w:szCs w:val="24"/>
        </w:rPr>
        <w:t xml:space="preserve"> и реже изометрической формы.</w:t>
      </w:r>
    </w:p>
    <w:p w:rsidR="000A17A7" w:rsidRDefault="000A17A7" w:rsidP="000A17A7">
      <w:pPr>
        <w:tabs>
          <w:tab w:val="left" w:pos="9214"/>
        </w:tabs>
        <w:spacing w:line="360" w:lineRule="auto"/>
        <w:ind w:right="3" w:firstLine="567"/>
        <w:contextualSpacing/>
        <w:jc w:val="both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324475" cy="2752725"/>
            <wp:effectExtent l="19050" t="0" r="9525" b="0"/>
            <wp:docPr id="16" name="Рисунок 16" descr="Новый 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овый рисунок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A7" w:rsidRDefault="000A17A7" w:rsidP="000A17A7">
      <w:pPr>
        <w:tabs>
          <w:tab w:val="left" w:pos="9214"/>
        </w:tabs>
        <w:spacing w:line="360" w:lineRule="auto"/>
        <w:ind w:right="3" w:firstLine="567"/>
        <w:contextualSpacing/>
        <w:jc w:val="center"/>
        <w:rPr>
          <w:szCs w:val="24"/>
        </w:rPr>
      </w:pPr>
      <w:r>
        <w:rPr>
          <w:szCs w:val="24"/>
        </w:rPr>
        <w:t>Рис. 3.11.</w:t>
      </w:r>
    </w:p>
    <w:p w:rsidR="000A17A7" w:rsidRDefault="000A17A7" w:rsidP="000A17A7">
      <w:pPr>
        <w:tabs>
          <w:tab w:val="left" w:pos="9214"/>
        </w:tabs>
        <w:spacing w:line="240" w:lineRule="auto"/>
        <w:ind w:right="3" w:firstLine="567"/>
        <w:contextualSpacing/>
        <w:jc w:val="right"/>
        <w:rPr>
          <w:szCs w:val="24"/>
        </w:rPr>
      </w:pPr>
      <w:r>
        <w:rPr>
          <w:szCs w:val="24"/>
        </w:rPr>
        <w:t>Таблица 3.6</w:t>
      </w:r>
    </w:p>
    <w:p w:rsidR="000A17A7" w:rsidRDefault="000A17A7" w:rsidP="000A17A7">
      <w:pPr>
        <w:tabs>
          <w:tab w:val="left" w:pos="9214"/>
        </w:tabs>
        <w:spacing w:line="240" w:lineRule="auto"/>
        <w:ind w:right="3" w:firstLine="567"/>
        <w:contextualSpacing/>
        <w:jc w:val="center"/>
        <w:rPr>
          <w:szCs w:val="24"/>
        </w:rPr>
      </w:pPr>
      <w:r>
        <w:rPr>
          <w:szCs w:val="24"/>
        </w:rPr>
        <w:t>Название таблицы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3"/>
        <w:gridCol w:w="1724"/>
        <w:gridCol w:w="2267"/>
        <w:gridCol w:w="850"/>
        <w:gridCol w:w="752"/>
        <w:gridCol w:w="1232"/>
      </w:tblGrid>
      <w:tr w:rsidR="000A17A7" w:rsidRPr="00634A45" w:rsidTr="00CB0816">
        <w:tc>
          <w:tcPr>
            <w:tcW w:w="2465" w:type="dxa"/>
            <w:vMerge w:val="restart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proofErr w:type="spellStart"/>
            <w:r w:rsidRPr="00634A45">
              <w:rPr>
                <w:szCs w:val="24"/>
              </w:rPr>
              <w:t>Генетическкая</w:t>
            </w:r>
            <w:proofErr w:type="spellEnd"/>
            <w:r w:rsidRPr="00634A45">
              <w:rPr>
                <w:szCs w:val="24"/>
              </w:rPr>
              <w:t xml:space="preserve"> принадлежность</w:t>
            </w:r>
          </w:p>
        </w:tc>
        <w:tc>
          <w:tcPr>
            <w:tcW w:w="2038" w:type="dxa"/>
            <w:vMerge w:val="restart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634A45">
              <w:rPr>
                <w:szCs w:val="24"/>
              </w:rPr>
              <w:t>Минерал и форма его выделения</w:t>
            </w:r>
          </w:p>
        </w:tc>
        <w:tc>
          <w:tcPr>
            <w:tcW w:w="2085" w:type="dxa"/>
            <w:vMerge w:val="restart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634A45">
              <w:rPr>
                <w:szCs w:val="24"/>
              </w:rPr>
              <w:t>Форма структурных элементов</w:t>
            </w:r>
          </w:p>
        </w:tc>
        <w:tc>
          <w:tcPr>
            <w:tcW w:w="2987" w:type="dxa"/>
            <w:gridSpan w:val="3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634A45">
              <w:rPr>
                <w:szCs w:val="24"/>
              </w:rPr>
              <w:t>Размер, мкм</w:t>
            </w:r>
          </w:p>
        </w:tc>
      </w:tr>
      <w:tr w:rsidR="000A17A7" w:rsidRPr="00634A45" w:rsidTr="00CB0816">
        <w:tc>
          <w:tcPr>
            <w:tcW w:w="2465" w:type="dxa"/>
            <w:vMerge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038" w:type="dxa"/>
            <w:vMerge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085" w:type="dxa"/>
            <w:vMerge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989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634A45">
              <w:rPr>
                <w:szCs w:val="24"/>
              </w:rPr>
              <w:t>мин.</w:t>
            </w:r>
          </w:p>
        </w:tc>
        <w:tc>
          <w:tcPr>
            <w:tcW w:w="753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634A45">
              <w:rPr>
                <w:szCs w:val="24"/>
              </w:rPr>
              <w:t>макс.</w:t>
            </w:r>
          </w:p>
        </w:tc>
        <w:tc>
          <w:tcPr>
            <w:tcW w:w="1245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proofErr w:type="spellStart"/>
            <w:r w:rsidRPr="00634A45">
              <w:rPr>
                <w:szCs w:val="24"/>
              </w:rPr>
              <w:t>преоблад</w:t>
            </w:r>
            <w:proofErr w:type="spellEnd"/>
            <w:r w:rsidRPr="00634A45">
              <w:rPr>
                <w:szCs w:val="24"/>
              </w:rPr>
              <w:t>.</w:t>
            </w:r>
          </w:p>
        </w:tc>
      </w:tr>
      <w:tr w:rsidR="000A17A7" w:rsidRPr="00634A45" w:rsidTr="00CB0816">
        <w:tc>
          <w:tcPr>
            <w:tcW w:w="2465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634A45">
              <w:rPr>
                <w:szCs w:val="24"/>
              </w:rPr>
              <w:t>Матрица</w:t>
            </w:r>
          </w:p>
        </w:tc>
        <w:tc>
          <w:tcPr>
            <w:tcW w:w="2038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634A45">
              <w:rPr>
                <w:szCs w:val="24"/>
              </w:rPr>
              <w:t>Сгустки кальцита</w:t>
            </w:r>
          </w:p>
        </w:tc>
        <w:tc>
          <w:tcPr>
            <w:tcW w:w="2085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Изометричная</w:t>
            </w:r>
            <w:proofErr w:type="spellEnd"/>
            <w:r>
              <w:rPr>
                <w:szCs w:val="24"/>
              </w:rPr>
              <w:t>, неправильная</w:t>
            </w:r>
          </w:p>
        </w:tc>
        <w:tc>
          <w:tcPr>
            <w:tcW w:w="989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634A45">
              <w:rPr>
                <w:szCs w:val="24"/>
              </w:rPr>
              <w:t>3</w:t>
            </w:r>
          </w:p>
        </w:tc>
        <w:tc>
          <w:tcPr>
            <w:tcW w:w="753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634A45">
              <w:rPr>
                <w:szCs w:val="24"/>
              </w:rPr>
              <w:t>10</w:t>
            </w:r>
          </w:p>
        </w:tc>
        <w:tc>
          <w:tcPr>
            <w:tcW w:w="1245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634A45">
              <w:rPr>
                <w:szCs w:val="24"/>
              </w:rPr>
              <w:t>5</w:t>
            </w:r>
          </w:p>
        </w:tc>
      </w:tr>
      <w:tr w:rsidR="000A17A7" w:rsidRPr="00634A45" w:rsidTr="00CB0816">
        <w:tc>
          <w:tcPr>
            <w:tcW w:w="2465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038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634A45">
              <w:rPr>
                <w:szCs w:val="24"/>
              </w:rPr>
              <w:t>Комки кальцита</w:t>
            </w:r>
          </w:p>
        </w:tc>
        <w:tc>
          <w:tcPr>
            <w:tcW w:w="2085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Изометричная</w:t>
            </w:r>
            <w:proofErr w:type="spellEnd"/>
            <w:r>
              <w:rPr>
                <w:szCs w:val="24"/>
              </w:rPr>
              <w:t xml:space="preserve"> </w:t>
            </w:r>
          </w:p>
        </w:tc>
        <w:tc>
          <w:tcPr>
            <w:tcW w:w="989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634A45">
              <w:rPr>
                <w:szCs w:val="24"/>
              </w:rPr>
              <w:t>100</w:t>
            </w:r>
          </w:p>
        </w:tc>
        <w:tc>
          <w:tcPr>
            <w:tcW w:w="753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634A45">
              <w:rPr>
                <w:szCs w:val="24"/>
              </w:rPr>
              <w:t>&gt;500</w:t>
            </w:r>
          </w:p>
        </w:tc>
        <w:tc>
          <w:tcPr>
            <w:tcW w:w="1245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634A45">
              <w:rPr>
                <w:szCs w:val="24"/>
              </w:rPr>
              <w:t>300</w:t>
            </w:r>
          </w:p>
        </w:tc>
      </w:tr>
      <w:tr w:rsidR="000A17A7" w:rsidRPr="00634A45" w:rsidTr="00CB0816">
        <w:tc>
          <w:tcPr>
            <w:tcW w:w="2465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038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634A45">
              <w:rPr>
                <w:szCs w:val="24"/>
              </w:rPr>
              <w:t>Кристаллы кальцита</w:t>
            </w:r>
          </w:p>
        </w:tc>
        <w:tc>
          <w:tcPr>
            <w:tcW w:w="2085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Изометричная</w:t>
            </w:r>
            <w:proofErr w:type="spellEnd"/>
            <w:r>
              <w:rPr>
                <w:szCs w:val="24"/>
              </w:rPr>
              <w:t xml:space="preserve">, близкая к </w:t>
            </w:r>
            <w:proofErr w:type="spellStart"/>
            <w:r>
              <w:rPr>
                <w:szCs w:val="24"/>
              </w:rPr>
              <w:t>скаленоэдрической</w:t>
            </w:r>
            <w:proofErr w:type="spellEnd"/>
          </w:p>
        </w:tc>
        <w:tc>
          <w:tcPr>
            <w:tcW w:w="989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634A45">
              <w:rPr>
                <w:szCs w:val="24"/>
              </w:rPr>
              <w:t>1</w:t>
            </w:r>
          </w:p>
        </w:tc>
        <w:tc>
          <w:tcPr>
            <w:tcW w:w="753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634A45">
              <w:rPr>
                <w:szCs w:val="24"/>
              </w:rPr>
              <w:t>3</w:t>
            </w:r>
          </w:p>
        </w:tc>
        <w:tc>
          <w:tcPr>
            <w:tcW w:w="1245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634A45">
              <w:rPr>
                <w:szCs w:val="24"/>
              </w:rPr>
              <w:t>2</w:t>
            </w:r>
          </w:p>
        </w:tc>
      </w:tr>
      <w:tr w:rsidR="000A17A7" w:rsidRPr="00634A45" w:rsidTr="00CB0816">
        <w:tc>
          <w:tcPr>
            <w:tcW w:w="2465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634A45">
              <w:rPr>
                <w:szCs w:val="24"/>
              </w:rPr>
              <w:t xml:space="preserve">Вторичное </w:t>
            </w:r>
            <w:proofErr w:type="spellStart"/>
            <w:r w:rsidRPr="00634A45">
              <w:rPr>
                <w:szCs w:val="24"/>
              </w:rPr>
              <w:t>минералообразование</w:t>
            </w:r>
            <w:proofErr w:type="spellEnd"/>
          </w:p>
        </w:tc>
        <w:tc>
          <w:tcPr>
            <w:tcW w:w="2038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634A45">
              <w:rPr>
                <w:szCs w:val="24"/>
              </w:rPr>
              <w:t>Кристаллы кальцита</w:t>
            </w:r>
          </w:p>
        </w:tc>
        <w:tc>
          <w:tcPr>
            <w:tcW w:w="2085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Скаленоэдрическая</w:t>
            </w:r>
            <w:proofErr w:type="spellEnd"/>
            <w:r>
              <w:rPr>
                <w:szCs w:val="24"/>
              </w:rPr>
              <w:t>, изометрия</w:t>
            </w:r>
          </w:p>
        </w:tc>
        <w:tc>
          <w:tcPr>
            <w:tcW w:w="989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634A45">
              <w:rPr>
                <w:szCs w:val="24"/>
              </w:rPr>
              <w:t>15</w:t>
            </w:r>
          </w:p>
        </w:tc>
        <w:tc>
          <w:tcPr>
            <w:tcW w:w="753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634A45">
              <w:rPr>
                <w:szCs w:val="24"/>
              </w:rPr>
              <w:t>300</w:t>
            </w:r>
          </w:p>
        </w:tc>
        <w:tc>
          <w:tcPr>
            <w:tcW w:w="1245" w:type="dxa"/>
          </w:tcPr>
          <w:p w:rsidR="000A17A7" w:rsidRPr="00634A45" w:rsidRDefault="000A17A7" w:rsidP="00CB0816">
            <w:pPr>
              <w:tabs>
                <w:tab w:val="left" w:pos="9214"/>
              </w:tabs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634A45">
              <w:rPr>
                <w:szCs w:val="24"/>
              </w:rPr>
              <w:t>50</w:t>
            </w:r>
          </w:p>
        </w:tc>
      </w:tr>
    </w:tbl>
    <w:p w:rsidR="000A17A7" w:rsidRPr="001D4175" w:rsidRDefault="000A17A7" w:rsidP="000A17A7">
      <w:pPr>
        <w:spacing w:line="360" w:lineRule="auto"/>
        <w:ind w:right="-850" w:firstLine="0"/>
        <w:contextualSpacing/>
        <w:jc w:val="both"/>
        <w:rPr>
          <w:szCs w:val="24"/>
          <w:highlight w:val="cyan"/>
        </w:rPr>
      </w:pPr>
    </w:p>
    <w:p w:rsidR="000A17A7" w:rsidRDefault="000A17A7" w:rsidP="000A17A7">
      <w:pPr>
        <w:spacing w:line="360" w:lineRule="auto"/>
        <w:ind w:right="-850" w:firstLine="567"/>
        <w:contextualSpacing/>
        <w:jc w:val="center"/>
        <w:rPr>
          <w:noProof/>
          <w:szCs w:val="24"/>
          <w:highlight w:val="cyan"/>
          <w:lang w:eastAsia="ru-RU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153025" cy="2495550"/>
            <wp:effectExtent l="19050" t="0" r="9525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A7" w:rsidRPr="001D4175" w:rsidRDefault="000A17A7" w:rsidP="000A17A7">
      <w:pPr>
        <w:spacing w:line="360" w:lineRule="auto"/>
        <w:ind w:right="-850" w:firstLine="567"/>
        <w:contextualSpacing/>
        <w:jc w:val="center"/>
        <w:rPr>
          <w:szCs w:val="24"/>
          <w:highlight w:val="cyan"/>
        </w:rPr>
      </w:pPr>
      <w:r>
        <w:rPr>
          <w:noProof/>
          <w:szCs w:val="24"/>
          <w:highlight w:val="cyan"/>
          <w:lang w:eastAsia="ru-RU"/>
        </w:rPr>
        <w:t>Рис. 3.12</w:t>
      </w:r>
    </w:p>
    <w:p w:rsidR="000A17A7" w:rsidRDefault="000A17A7" w:rsidP="000A17A7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Cs w:val="24"/>
        </w:rPr>
      </w:pPr>
    </w:p>
    <w:p w:rsidR="000A17A7" w:rsidRPr="00634A45" w:rsidRDefault="000A17A7" w:rsidP="000A17A7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Cs w:val="24"/>
        </w:rPr>
      </w:pPr>
      <w:r w:rsidRPr="00634A45">
        <w:rPr>
          <w:szCs w:val="24"/>
        </w:rPr>
        <w:lastRenderedPageBreak/>
        <w:t>Порода представлена сгустками, комками и кристаллами кальцита.</w:t>
      </w:r>
      <w:r>
        <w:rPr>
          <w:szCs w:val="24"/>
        </w:rPr>
        <w:t xml:space="preserve"> </w:t>
      </w:r>
      <w:r w:rsidRPr="00634A45">
        <w:rPr>
          <w:szCs w:val="24"/>
        </w:rPr>
        <w:t xml:space="preserve">Сгустки сложены практически </w:t>
      </w:r>
      <w:proofErr w:type="spellStart"/>
      <w:r w:rsidRPr="00634A45">
        <w:rPr>
          <w:szCs w:val="24"/>
        </w:rPr>
        <w:t>нераскристаллизованным</w:t>
      </w:r>
      <w:proofErr w:type="spellEnd"/>
      <w:r w:rsidRPr="00634A45">
        <w:rPr>
          <w:szCs w:val="24"/>
        </w:rPr>
        <w:t xml:space="preserve"> кальцитом. Комки овальной, </w:t>
      </w:r>
      <w:proofErr w:type="spellStart"/>
      <w:r w:rsidRPr="00634A45">
        <w:rPr>
          <w:szCs w:val="24"/>
        </w:rPr>
        <w:t>изометричной</w:t>
      </w:r>
      <w:proofErr w:type="spellEnd"/>
      <w:r w:rsidRPr="00634A45">
        <w:rPr>
          <w:szCs w:val="24"/>
        </w:rPr>
        <w:t xml:space="preserve"> и неправильной формы представлены тонко-мелкокристаллическим кальцитом. Мелкие кристаллы имеют форму, близкую к </w:t>
      </w:r>
      <w:proofErr w:type="spellStart"/>
      <w:r w:rsidRPr="00634A45">
        <w:rPr>
          <w:szCs w:val="24"/>
        </w:rPr>
        <w:t>скаленоэдрической</w:t>
      </w:r>
      <w:proofErr w:type="spellEnd"/>
      <w:r w:rsidRPr="00634A45">
        <w:rPr>
          <w:szCs w:val="24"/>
        </w:rPr>
        <w:t xml:space="preserve">. </w:t>
      </w:r>
    </w:p>
    <w:p w:rsidR="000A17A7" w:rsidRPr="001D4175" w:rsidRDefault="000A17A7" w:rsidP="000A17A7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Cs w:val="24"/>
        </w:rPr>
      </w:pPr>
      <w:r w:rsidRPr="00634A45">
        <w:rPr>
          <w:szCs w:val="24"/>
        </w:rPr>
        <w:t xml:space="preserve">С увеличением размеров совершенство кристаллографических очертаний </w:t>
      </w:r>
      <w:proofErr w:type="spellStart"/>
      <w:r w:rsidRPr="00634A45">
        <w:rPr>
          <w:szCs w:val="24"/>
        </w:rPr>
        <w:t>скаленоэдров</w:t>
      </w:r>
      <w:proofErr w:type="spellEnd"/>
      <w:r w:rsidRPr="00634A45">
        <w:rPr>
          <w:szCs w:val="24"/>
        </w:rPr>
        <w:t xml:space="preserve"> возрастает.</w:t>
      </w:r>
      <w:r>
        <w:rPr>
          <w:szCs w:val="24"/>
        </w:rPr>
        <w:t xml:space="preserve"> </w:t>
      </w:r>
      <w:r w:rsidRPr="00634A45">
        <w:rPr>
          <w:szCs w:val="24"/>
        </w:rPr>
        <w:t>Отдельные участки пор и каверн выщелачивания инкрустированы кристаллами вторичного кальцита.</w:t>
      </w:r>
    </w:p>
    <w:p w:rsidR="000A17A7" w:rsidRDefault="000A17A7" w:rsidP="000A17A7">
      <w:pPr>
        <w:spacing w:line="360" w:lineRule="auto"/>
        <w:ind w:firstLine="567"/>
        <w:contextualSpacing/>
        <w:jc w:val="both"/>
        <w:rPr>
          <w:spacing w:val="-11"/>
          <w:szCs w:val="24"/>
        </w:rPr>
      </w:pPr>
      <w:r>
        <w:rPr>
          <w:spacing w:val="-11"/>
          <w:szCs w:val="24"/>
        </w:rPr>
        <w:t xml:space="preserve">Кроме </w:t>
      </w:r>
      <w:proofErr w:type="spellStart"/>
      <w:r>
        <w:rPr>
          <w:spacing w:val="-11"/>
          <w:szCs w:val="24"/>
        </w:rPr>
        <w:t>минеарльной</w:t>
      </w:r>
      <w:proofErr w:type="spellEnd"/>
      <w:r>
        <w:rPr>
          <w:spacing w:val="-11"/>
          <w:szCs w:val="24"/>
        </w:rPr>
        <w:t xml:space="preserve"> массы (горных пород) в террикон попадают значительные примеси угля (5 – 20 % от общего объема отвалов) в самом разном виде (рис. </w:t>
      </w:r>
      <w:r w:rsidRPr="001447D5">
        <w:rPr>
          <w:spacing w:val="-11"/>
          <w:szCs w:val="24"/>
          <w:highlight w:val="yellow"/>
        </w:rPr>
        <w:t>3.</w:t>
      </w:r>
      <w:r>
        <w:rPr>
          <w:spacing w:val="-11"/>
          <w:szCs w:val="24"/>
          <w:highlight w:val="yellow"/>
        </w:rPr>
        <w:t>13</w:t>
      </w:r>
      <w:r w:rsidRPr="001447D5">
        <w:rPr>
          <w:spacing w:val="-11"/>
          <w:szCs w:val="24"/>
          <w:highlight w:val="yellow"/>
        </w:rPr>
        <w:t>).</w:t>
      </w:r>
    </w:p>
    <w:p w:rsidR="000A17A7" w:rsidRPr="0033115B" w:rsidRDefault="000A17A7" w:rsidP="000A17A7">
      <w:pPr>
        <w:spacing w:line="360" w:lineRule="auto"/>
        <w:ind w:firstLine="567"/>
        <w:contextualSpacing/>
        <w:jc w:val="both"/>
        <w:rPr>
          <w:spacing w:val="-11"/>
          <w:szCs w:val="24"/>
        </w:rPr>
      </w:pPr>
    </w:p>
    <w:p w:rsidR="000A17A7" w:rsidRPr="00AA212B" w:rsidRDefault="000A17A7" w:rsidP="000A17A7">
      <w:pPr>
        <w:spacing w:line="360" w:lineRule="auto"/>
        <w:ind w:firstLine="567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1514475" cy="1866900"/>
            <wp:effectExtent l="19050" t="0" r="9525" b="0"/>
            <wp:docPr id="18" name="Рисунок 1" descr="Описание: C:\Users\I.V.Sokolow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I.V.Sokolow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212B">
        <w:rPr>
          <w:noProof/>
          <w:szCs w:val="24"/>
          <w:lang w:eastAsia="ru-RU"/>
        </w:rPr>
        <w:t xml:space="preserve"> </w:t>
      </w:r>
      <w:r>
        <w:rPr>
          <w:noProof/>
          <w:szCs w:val="24"/>
          <w:lang w:eastAsia="ru-RU"/>
        </w:rPr>
        <w:t xml:space="preserve">                               </w:t>
      </w:r>
      <w:r w:rsidRPr="00AA212B">
        <w:rPr>
          <w:noProof/>
          <w:szCs w:val="24"/>
          <w:lang w:eastAsia="ru-RU"/>
        </w:rPr>
        <w:t xml:space="preserve"> </w:t>
      </w:r>
      <w:r>
        <w:rPr>
          <w:noProof/>
          <w:szCs w:val="24"/>
          <w:lang w:eastAsia="ru-RU"/>
        </w:rPr>
        <w:drawing>
          <wp:inline distT="0" distB="0" distL="0" distR="0">
            <wp:extent cx="1390650" cy="1800225"/>
            <wp:effectExtent l="19050" t="0" r="0" b="0"/>
            <wp:docPr id="19" name="Рисунок 2" descr="Описание: C:\Users\I.V.Sokolow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I.V.Sokolow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A7" w:rsidRPr="00AA212B" w:rsidRDefault="000A17A7" w:rsidP="000A17A7">
      <w:pPr>
        <w:spacing w:line="360" w:lineRule="auto"/>
        <w:ind w:firstLine="567"/>
        <w:contextualSpacing/>
        <w:jc w:val="center"/>
        <w:rPr>
          <w:szCs w:val="24"/>
        </w:rPr>
      </w:pPr>
      <w:r w:rsidRPr="00AA212B">
        <w:rPr>
          <w:szCs w:val="24"/>
        </w:rPr>
        <w:t>а                                                                          б</w:t>
      </w:r>
    </w:p>
    <w:p w:rsidR="000A17A7" w:rsidRPr="00AA212B" w:rsidRDefault="000A17A7" w:rsidP="000A17A7">
      <w:pPr>
        <w:spacing w:line="360" w:lineRule="auto"/>
        <w:ind w:firstLine="567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1466850" cy="1809750"/>
            <wp:effectExtent l="19050" t="0" r="0" b="0"/>
            <wp:docPr id="20" name="Рисунок 3" descr="Описание: C:\Users\I.V.Sokolow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I.V.Sokolow\Desktop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212B">
        <w:rPr>
          <w:noProof/>
          <w:szCs w:val="24"/>
          <w:lang w:eastAsia="ru-RU"/>
        </w:rPr>
        <w:t xml:space="preserve">              </w:t>
      </w:r>
      <w:r w:rsidRPr="005657C6">
        <w:rPr>
          <w:noProof/>
          <w:szCs w:val="24"/>
          <w:lang w:eastAsia="ru-RU"/>
        </w:rPr>
        <w:t xml:space="preserve">   </w:t>
      </w:r>
      <w:r w:rsidRPr="00AA212B">
        <w:rPr>
          <w:noProof/>
          <w:szCs w:val="24"/>
          <w:lang w:eastAsia="ru-RU"/>
        </w:rPr>
        <w:t xml:space="preserve">               </w:t>
      </w:r>
      <w:r>
        <w:rPr>
          <w:noProof/>
          <w:szCs w:val="24"/>
          <w:lang w:eastAsia="ru-RU"/>
        </w:rPr>
        <w:drawing>
          <wp:inline distT="0" distB="0" distL="0" distR="0">
            <wp:extent cx="1419225" cy="1790700"/>
            <wp:effectExtent l="19050" t="0" r="9525" b="0"/>
            <wp:docPr id="21" name="Рисунок 8" descr="Описание: C:\Users\I.V.Sokolow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I.V.Sokolow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A7" w:rsidRPr="00AA212B" w:rsidRDefault="000A17A7" w:rsidP="000A17A7">
      <w:pPr>
        <w:spacing w:line="360" w:lineRule="auto"/>
        <w:ind w:firstLine="567"/>
        <w:contextualSpacing/>
        <w:rPr>
          <w:szCs w:val="24"/>
        </w:rPr>
      </w:pPr>
      <w:r w:rsidRPr="00AA212B">
        <w:rPr>
          <w:szCs w:val="24"/>
        </w:rPr>
        <w:t xml:space="preserve">                               </w:t>
      </w:r>
      <w:r w:rsidRPr="005657C6">
        <w:rPr>
          <w:szCs w:val="24"/>
        </w:rPr>
        <w:t xml:space="preserve">    </w:t>
      </w:r>
      <w:r w:rsidRPr="00AA212B">
        <w:rPr>
          <w:szCs w:val="24"/>
        </w:rPr>
        <w:t>в                                                                        г</w:t>
      </w:r>
    </w:p>
    <w:p w:rsidR="000A17A7" w:rsidRPr="00AA212B" w:rsidRDefault="000A17A7" w:rsidP="000A17A7">
      <w:pPr>
        <w:spacing w:line="360" w:lineRule="auto"/>
        <w:ind w:firstLine="567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1438275" cy="1866900"/>
            <wp:effectExtent l="19050" t="0" r="9525" b="0"/>
            <wp:docPr id="22" name="Рисунок 5" descr="Описание: C:\Users\I.V.Sokolow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I.V.Sokolow\Desktop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212B">
        <w:rPr>
          <w:noProof/>
          <w:szCs w:val="24"/>
          <w:lang w:eastAsia="ru-RU"/>
        </w:rPr>
        <w:t xml:space="preserve">                                </w:t>
      </w:r>
      <w:r>
        <w:rPr>
          <w:noProof/>
          <w:szCs w:val="24"/>
          <w:lang w:eastAsia="ru-RU"/>
        </w:rPr>
        <w:drawing>
          <wp:inline distT="0" distB="0" distL="0" distR="0">
            <wp:extent cx="1409700" cy="1876425"/>
            <wp:effectExtent l="19050" t="0" r="0" b="0"/>
            <wp:docPr id="23" name="Рисунок 6" descr="Описание: C:\Users\I.V.Sokolow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I.V.Sokolow\Desktop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A7" w:rsidRPr="00AA212B" w:rsidRDefault="000A17A7" w:rsidP="000A17A7">
      <w:pPr>
        <w:spacing w:line="360" w:lineRule="auto"/>
        <w:ind w:firstLine="567"/>
        <w:contextualSpacing/>
        <w:rPr>
          <w:szCs w:val="24"/>
        </w:rPr>
      </w:pPr>
      <w:r w:rsidRPr="00AA212B">
        <w:rPr>
          <w:szCs w:val="24"/>
        </w:rPr>
        <w:lastRenderedPageBreak/>
        <w:t xml:space="preserve">                                   </w:t>
      </w:r>
      <w:proofErr w:type="spellStart"/>
      <w:r w:rsidRPr="00AA212B">
        <w:rPr>
          <w:szCs w:val="24"/>
        </w:rPr>
        <w:t>д</w:t>
      </w:r>
      <w:proofErr w:type="spellEnd"/>
      <w:r w:rsidRPr="00AA212B">
        <w:rPr>
          <w:szCs w:val="24"/>
        </w:rPr>
        <w:t xml:space="preserve">                                                                          е  </w:t>
      </w:r>
    </w:p>
    <w:p w:rsidR="000A17A7" w:rsidRPr="00AA212B" w:rsidRDefault="000A17A7" w:rsidP="000A17A7">
      <w:pPr>
        <w:spacing w:line="360" w:lineRule="auto"/>
        <w:ind w:firstLine="567"/>
        <w:contextualSpacing/>
        <w:jc w:val="center"/>
        <w:rPr>
          <w:szCs w:val="24"/>
        </w:rPr>
      </w:pPr>
    </w:p>
    <w:p w:rsidR="000A17A7" w:rsidRPr="00AA212B" w:rsidRDefault="000A17A7" w:rsidP="000A17A7">
      <w:pPr>
        <w:spacing w:line="240" w:lineRule="auto"/>
        <w:ind w:firstLine="567"/>
        <w:contextualSpacing/>
        <w:jc w:val="center"/>
        <w:rPr>
          <w:szCs w:val="24"/>
        </w:rPr>
      </w:pPr>
      <w:r>
        <w:rPr>
          <w:szCs w:val="24"/>
        </w:rPr>
        <w:t>Рис. 3.13. Характер и распределения угольной мелочи в терриконах</w:t>
      </w:r>
      <w:r w:rsidRPr="00AA212B">
        <w:rPr>
          <w:szCs w:val="24"/>
        </w:rPr>
        <w:t>:</w:t>
      </w:r>
    </w:p>
    <w:p w:rsidR="000A17A7" w:rsidRPr="00AA212B" w:rsidRDefault="000A17A7" w:rsidP="000A17A7">
      <w:pPr>
        <w:spacing w:line="240" w:lineRule="auto"/>
        <w:ind w:firstLine="567"/>
        <w:contextualSpacing/>
        <w:jc w:val="center"/>
        <w:rPr>
          <w:szCs w:val="24"/>
        </w:rPr>
      </w:pPr>
      <w:r>
        <w:rPr>
          <w:szCs w:val="24"/>
        </w:rPr>
        <w:t xml:space="preserve">а) тонкие прослои угля </w:t>
      </w:r>
      <w:r w:rsidRPr="00AA212B">
        <w:rPr>
          <w:szCs w:val="24"/>
        </w:rPr>
        <w:t>и порода;</w:t>
      </w:r>
      <w:r>
        <w:rPr>
          <w:szCs w:val="24"/>
        </w:rPr>
        <w:t xml:space="preserve"> б) у</w:t>
      </w:r>
      <w:r w:rsidRPr="00AA212B">
        <w:rPr>
          <w:szCs w:val="24"/>
        </w:rPr>
        <w:t>голь внутри породы;</w:t>
      </w:r>
      <w:r>
        <w:rPr>
          <w:szCs w:val="24"/>
        </w:rPr>
        <w:t xml:space="preserve"> в) у</w:t>
      </w:r>
      <w:r w:rsidRPr="00AA212B">
        <w:rPr>
          <w:szCs w:val="24"/>
        </w:rPr>
        <w:t>голь в трещиноватом виде;</w:t>
      </w:r>
      <w:r>
        <w:rPr>
          <w:szCs w:val="24"/>
        </w:rPr>
        <w:t xml:space="preserve"> г) п</w:t>
      </w:r>
      <w:r w:rsidRPr="00AA212B">
        <w:rPr>
          <w:szCs w:val="24"/>
        </w:rPr>
        <w:t>ачка угля;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д</w:t>
      </w:r>
      <w:proofErr w:type="spellEnd"/>
      <w:r>
        <w:rPr>
          <w:szCs w:val="24"/>
        </w:rPr>
        <w:t>) п</w:t>
      </w:r>
      <w:r w:rsidRPr="00AA212B">
        <w:rPr>
          <w:szCs w:val="24"/>
        </w:rPr>
        <w:t>устая порода;</w:t>
      </w:r>
      <w:r>
        <w:rPr>
          <w:szCs w:val="24"/>
        </w:rPr>
        <w:t xml:space="preserve"> е) уголь в рассеянном виде</w:t>
      </w:r>
    </w:p>
    <w:p w:rsidR="000A17A7" w:rsidRPr="00AA212B" w:rsidRDefault="000A17A7" w:rsidP="000A17A7">
      <w:pPr>
        <w:spacing w:line="360" w:lineRule="auto"/>
        <w:ind w:firstLine="567"/>
        <w:contextualSpacing/>
        <w:rPr>
          <w:szCs w:val="24"/>
        </w:rPr>
      </w:pPr>
    </w:p>
    <w:p w:rsidR="000A17A7" w:rsidRPr="00945180" w:rsidRDefault="000A17A7" w:rsidP="000A17A7">
      <w:pPr>
        <w:spacing w:line="360" w:lineRule="auto"/>
        <w:ind w:firstLine="567"/>
        <w:contextualSpacing/>
        <w:jc w:val="both"/>
        <w:rPr>
          <w:szCs w:val="24"/>
        </w:rPr>
      </w:pPr>
      <w:r w:rsidRPr="0033115B">
        <w:rPr>
          <w:szCs w:val="24"/>
        </w:rPr>
        <w:t xml:space="preserve">Каждая форма и тип угля попадающего в </w:t>
      </w:r>
      <w:r>
        <w:rPr>
          <w:szCs w:val="24"/>
        </w:rPr>
        <w:t xml:space="preserve">массив </w:t>
      </w:r>
      <w:r w:rsidRPr="0033115B">
        <w:rPr>
          <w:szCs w:val="24"/>
        </w:rPr>
        <w:t>террикон</w:t>
      </w:r>
      <w:r>
        <w:rPr>
          <w:szCs w:val="24"/>
        </w:rPr>
        <w:t xml:space="preserve">а (рис. </w:t>
      </w:r>
      <w:r w:rsidRPr="001447D5">
        <w:rPr>
          <w:szCs w:val="24"/>
          <w:highlight w:val="yellow"/>
        </w:rPr>
        <w:t>3.</w:t>
      </w:r>
      <w:r>
        <w:rPr>
          <w:szCs w:val="24"/>
          <w:highlight w:val="yellow"/>
        </w:rPr>
        <w:t>13</w:t>
      </w:r>
      <w:r w:rsidRPr="001447D5">
        <w:rPr>
          <w:szCs w:val="24"/>
          <w:highlight w:val="yellow"/>
        </w:rPr>
        <w:t>)</w:t>
      </w:r>
      <w:r w:rsidRPr="0033115B">
        <w:rPr>
          <w:szCs w:val="24"/>
        </w:rPr>
        <w:t xml:space="preserve"> </w:t>
      </w:r>
      <w:r>
        <w:rPr>
          <w:szCs w:val="24"/>
        </w:rPr>
        <w:t xml:space="preserve">в дальнейшем </w:t>
      </w:r>
      <w:r w:rsidRPr="0033115B">
        <w:rPr>
          <w:szCs w:val="24"/>
        </w:rPr>
        <w:t>определяет скорость и параметры самовозгорания и горения терриконов.</w:t>
      </w:r>
    </w:p>
    <w:p w:rsidR="000A17A7" w:rsidRDefault="000A17A7" w:rsidP="000A17A7">
      <w:pPr>
        <w:pStyle w:val="af9"/>
        <w:spacing w:before="0" w:beforeAutospacing="0" w:after="0" w:afterAutospacing="0" w:line="360" w:lineRule="auto"/>
        <w:ind w:firstLine="567"/>
        <w:contextualSpacing/>
        <w:jc w:val="both"/>
      </w:pPr>
      <w:r>
        <w:t xml:space="preserve">Угли месторождения </w:t>
      </w:r>
      <w:proofErr w:type="spellStart"/>
      <w:r>
        <w:t>Кызылкия</w:t>
      </w:r>
      <w:proofErr w:type="spellEnd"/>
      <w:r>
        <w:t xml:space="preserve"> бурые. Такой у</w:t>
      </w:r>
      <w:r w:rsidRPr="00B4401F">
        <w:t>голь при хранении на воздух</w:t>
      </w:r>
      <w:r>
        <w:t>е буреет и рассыпается в мелочь,</w:t>
      </w:r>
      <w:r w:rsidRPr="00B4401F">
        <w:t xml:space="preserve"> отмечается повышенная склонность </w:t>
      </w:r>
      <w:proofErr w:type="spellStart"/>
      <w:r w:rsidRPr="00B4401F">
        <w:t>Кызылкийских</w:t>
      </w:r>
      <w:proofErr w:type="spellEnd"/>
      <w:r w:rsidRPr="00B4401F">
        <w:t xml:space="preserve"> углей к самовозгоранию.</w:t>
      </w:r>
    </w:p>
    <w:p w:rsidR="000A17A7" w:rsidRPr="00D76D2B" w:rsidRDefault="000A17A7" w:rsidP="000A17A7">
      <w:pPr>
        <w:shd w:val="clear" w:color="auto" w:fill="FFFFFF"/>
        <w:spacing w:line="360" w:lineRule="auto"/>
        <w:ind w:firstLine="567"/>
        <w:contextualSpacing/>
        <w:jc w:val="both"/>
        <w:rPr>
          <w:spacing w:val="-6"/>
          <w:szCs w:val="24"/>
        </w:rPr>
      </w:pPr>
      <w:r w:rsidRPr="00D76D2B">
        <w:rPr>
          <w:spacing w:val="-6"/>
          <w:szCs w:val="24"/>
        </w:rPr>
        <w:t xml:space="preserve">В </w:t>
      </w:r>
      <w:r w:rsidRPr="00D76D2B">
        <w:rPr>
          <w:spacing w:val="-5"/>
          <w:szCs w:val="24"/>
        </w:rPr>
        <w:t xml:space="preserve">результате анализа отходов угледобычи на </w:t>
      </w:r>
      <w:proofErr w:type="spellStart"/>
      <w:r w:rsidRPr="00D76D2B">
        <w:rPr>
          <w:spacing w:val="-5"/>
          <w:szCs w:val="24"/>
        </w:rPr>
        <w:t>Кызылкийском</w:t>
      </w:r>
      <w:proofErr w:type="spellEnd"/>
      <w:r w:rsidRPr="00D76D2B">
        <w:rPr>
          <w:spacing w:val="-5"/>
          <w:szCs w:val="24"/>
        </w:rPr>
        <w:t xml:space="preserve"> месторождении, поступающ</w:t>
      </w:r>
      <w:r>
        <w:rPr>
          <w:spacing w:val="-5"/>
          <w:szCs w:val="24"/>
        </w:rPr>
        <w:t>их</w:t>
      </w:r>
      <w:r w:rsidRPr="00D76D2B">
        <w:rPr>
          <w:spacing w:val="-5"/>
          <w:szCs w:val="24"/>
        </w:rPr>
        <w:t xml:space="preserve"> из горных выработок в террикон</w:t>
      </w:r>
      <w:r>
        <w:rPr>
          <w:spacing w:val="-5"/>
          <w:szCs w:val="24"/>
        </w:rPr>
        <w:t>ы</w:t>
      </w:r>
      <w:r w:rsidRPr="00D76D2B">
        <w:rPr>
          <w:spacing w:val="-5"/>
          <w:szCs w:val="24"/>
        </w:rPr>
        <w:t>, было уста</w:t>
      </w:r>
      <w:r w:rsidRPr="00D76D2B">
        <w:rPr>
          <w:spacing w:val="-6"/>
          <w:szCs w:val="24"/>
        </w:rPr>
        <w:t>новлено, что уголь и его сростки с колчеданом</w:t>
      </w:r>
      <w:r>
        <w:rPr>
          <w:spacing w:val="-6"/>
          <w:szCs w:val="24"/>
        </w:rPr>
        <w:t xml:space="preserve"> в среднем составляет 9,3 %</w:t>
      </w:r>
      <w:r w:rsidRPr="00D76D2B">
        <w:rPr>
          <w:spacing w:val="-6"/>
          <w:szCs w:val="24"/>
        </w:rPr>
        <w:t>, а остальные 90,7 % - глинистые и песчанистые породы (не содержащие горючих компонентов).</w:t>
      </w:r>
    </w:p>
    <w:p w:rsidR="000A17A7" w:rsidRPr="00D76D2B" w:rsidRDefault="000A17A7" w:rsidP="000A17A7">
      <w:pPr>
        <w:shd w:val="clear" w:color="auto" w:fill="FFFFFF"/>
        <w:spacing w:line="360" w:lineRule="auto"/>
        <w:ind w:firstLine="567"/>
        <w:contextualSpacing/>
        <w:jc w:val="both"/>
        <w:rPr>
          <w:szCs w:val="24"/>
        </w:rPr>
      </w:pPr>
      <w:r w:rsidRPr="00D76D2B">
        <w:rPr>
          <w:spacing w:val="-6"/>
          <w:szCs w:val="24"/>
        </w:rPr>
        <w:t xml:space="preserve">Пробы для анализа отбирались </w:t>
      </w:r>
      <w:r w:rsidRPr="00D76D2B">
        <w:rPr>
          <w:spacing w:val="-4"/>
          <w:szCs w:val="24"/>
        </w:rPr>
        <w:t>по крутому гребню террикона в направлении от подошвы к его вершине каждые 8-10 метров.</w:t>
      </w:r>
    </w:p>
    <w:p w:rsidR="000A17A7" w:rsidRDefault="000A17A7" w:rsidP="000A17A7">
      <w:pPr>
        <w:shd w:val="clear" w:color="auto" w:fill="FFFFFF"/>
        <w:spacing w:line="360" w:lineRule="auto"/>
        <w:ind w:firstLine="567"/>
        <w:contextualSpacing/>
        <w:jc w:val="right"/>
        <w:rPr>
          <w:spacing w:val="-2"/>
          <w:szCs w:val="24"/>
        </w:rPr>
      </w:pPr>
    </w:p>
    <w:p w:rsidR="000A17A7" w:rsidRDefault="000A17A7" w:rsidP="000A17A7">
      <w:pPr>
        <w:shd w:val="clear" w:color="auto" w:fill="FFFFFF"/>
        <w:spacing w:line="240" w:lineRule="auto"/>
        <w:ind w:firstLine="567"/>
        <w:contextualSpacing/>
        <w:jc w:val="right"/>
        <w:rPr>
          <w:spacing w:val="-2"/>
          <w:szCs w:val="24"/>
        </w:rPr>
      </w:pPr>
      <w:r>
        <w:rPr>
          <w:spacing w:val="-2"/>
          <w:szCs w:val="24"/>
        </w:rPr>
        <w:t>Таблица 3.7</w:t>
      </w:r>
    </w:p>
    <w:p w:rsidR="000A17A7" w:rsidRPr="00D76D2B" w:rsidRDefault="000A17A7" w:rsidP="000A17A7">
      <w:pPr>
        <w:shd w:val="clear" w:color="auto" w:fill="FFFFFF"/>
        <w:spacing w:line="240" w:lineRule="auto"/>
        <w:ind w:firstLine="567"/>
        <w:contextualSpacing/>
        <w:jc w:val="center"/>
        <w:rPr>
          <w:spacing w:val="-2"/>
          <w:szCs w:val="24"/>
        </w:rPr>
      </w:pPr>
      <w:r>
        <w:rPr>
          <w:spacing w:val="-2"/>
          <w:szCs w:val="24"/>
        </w:rPr>
        <w:t xml:space="preserve">Вес и содержание </w:t>
      </w:r>
      <w:r>
        <w:rPr>
          <w:spacing w:val="-5"/>
          <w:szCs w:val="24"/>
        </w:rPr>
        <w:t>горючих компонентов</w:t>
      </w:r>
    </w:p>
    <w:tbl>
      <w:tblPr>
        <w:tblW w:w="95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3"/>
        <w:gridCol w:w="2110"/>
        <w:gridCol w:w="1701"/>
        <w:gridCol w:w="1842"/>
        <w:gridCol w:w="1529"/>
        <w:gridCol w:w="12"/>
      </w:tblGrid>
      <w:tr w:rsidR="000A17A7" w:rsidRPr="006D4349" w:rsidTr="00CB0816">
        <w:tc>
          <w:tcPr>
            <w:tcW w:w="2393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По высоте террикона, м</w:t>
            </w:r>
          </w:p>
        </w:tc>
        <w:tc>
          <w:tcPr>
            <w:tcW w:w="2110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Размер проб, мм</w:t>
            </w:r>
          </w:p>
        </w:tc>
        <w:tc>
          <w:tcPr>
            <w:tcW w:w="1701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Количество проб</w:t>
            </w:r>
          </w:p>
        </w:tc>
        <w:tc>
          <w:tcPr>
            <w:tcW w:w="1842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Вес, кг</w:t>
            </w:r>
          </w:p>
        </w:tc>
        <w:tc>
          <w:tcPr>
            <w:tcW w:w="1541" w:type="dxa"/>
            <w:gridSpan w:val="2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 xml:space="preserve">Содержание </w:t>
            </w:r>
            <w:proofErr w:type="spellStart"/>
            <w:r w:rsidRPr="006D4349">
              <w:rPr>
                <w:spacing w:val="-5"/>
                <w:szCs w:val="24"/>
              </w:rPr>
              <w:t>С</w:t>
            </w:r>
            <w:r w:rsidRPr="006D4349">
              <w:rPr>
                <w:spacing w:val="-5"/>
                <w:szCs w:val="24"/>
                <w:vertAlign w:val="subscript"/>
              </w:rPr>
              <w:t>орг</w:t>
            </w:r>
            <w:proofErr w:type="spellEnd"/>
            <w:r w:rsidRPr="006D4349">
              <w:rPr>
                <w:spacing w:val="-5"/>
                <w:szCs w:val="24"/>
              </w:rPr>
              <w:t xml:space="preserve">, </w:t>
            </w:r>
            <w:r w:rsidRPr="006D4349">
              <w:rPr>
                <w:spacing w:val="-5"/>
                <w:szCs w:val="24"/>
                <w:lang w:val="en-US"/>
              </w:rPr>
              <w:t>%</w:t>
            </w:r>
          </w:p>
        </w:tc>
      </w:tr>
      <w:tr w:rsidR="000A17A7" w:rsidRPr="006D4349" w:rsidTr="00CB0816">
        <w:trPr>
          <w:gridAfter w:val="1"/>
          <w:wAfter w:w="12" w:type="dxa"/>
        </w:trPr>
        <w:tc>
          <w:tcPr>
            <w:tcW w:w="2393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0 - 10</w:t>
            </w:r>
          </w:p>
        </w:tc>
        <w:tc>
          <w:tcPr>
            <w:tcW w:w="2110" w:type="dxa"/>
            <w:vMerge w:val="restart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</w:p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110 - 180</w:t>
            </w:r>
          </w:p>
        </w:tc>
        <w:tc>
          <w:tcPr>
            <w:tcW w:w="1701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36</w:t>
            </w:r>
          </w:p>
        </w:tc>
        <w:tc>
          <w:tcPr>
            <w:tcW w:w="1842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5,7</w:t>
            </w:r>
          </w:p>
        </w:tc>
        <w:tc>
          <w:tcPr>
            <w:tcW w:w="1529" w:type="dxa"/>
            <w:vMerge w:val="restart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</w:p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3,47</w:t>
            </w:r>
          </w:p>
        </w:tc>
      </w:tr>
      <w:tr w:rsidR="000A17A7" w:rsidRPr="006D4349" w:rsidTr="00CB0816">
        <w:trPr>
          <w:gridAfter w:val="1"/>
          <w:wAfter w:w="12" w:type="dxa"/>
        </w:trPr>
        <w:tc>
          <w:tcPr>
            <w:tcW w:w="2393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10 - 20</w:t>
            </w:r>
          </w:p>
        </w:tc>
        <w:tc>
          <w:tcPr>
            <w:tcW w:w="2110" w:type="dxa"/>
            <w:vMerge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</w:p>
        </w:tc>
        <w:tc>
          <w:tcPr>
            <w:tcW w:w="1701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24</w:t>
            </w:r>
          </w:p>
        </w:tc>
        <w:tc>
          <w:tcPr>
            <w:tcW w:w="1842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4,2</w:t>
            </w:r>
          </w:p>
        </w:tc>
        <w:tc>
          <w:tcPr>
            <w:tcW w:w="1529" w:type="dxa"/>
            <w:vMerge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</w:p>
        </w:tc>
      </w:tr>
      <w:tr w:rsidR="000A17A7" w:rsidRPr="006D4349" w:rsidTr="00CB0816">
        <w:trPr>
          <w:gridAfter w:val="1"/>
          <w:wAfter w:w="12" w:type="dxa"/>
        </w:trPr>
        <w:tc>
          <w:tcPr>
            <w:tcW w:w="2393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20 - 30</w:t>
            </w:r>
          </w:p>
        </w:tc>
        <w:tc>
          <w:tcPr>
            <w:tcW w:w="2110" w:type="dxa"/>
            <w:vMerge w:val="restart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</w:p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60 - 110</w:t>
            </w:r>
          </w:p>
        </w:tc>
        <w:tc>
          <w:tcPr>
            <w:tcW w:w="1701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27</w:t>
            </w:r>
          </w:p>
        </w:tc>
        <w:tc>
          <w:tcPr>
            <w:tcW w:w="1842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4</w:t>
            </w:r>
          </w:p>
        </w:tc>
        <w:tc>
          <w:tcPr>
            <w:tcW w:w="1529" w:type="dxa"/>
            <w:vMerge w:val="restart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</w:p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&lt; 18,4</w:t>
            </w:r>
          </w:p>
        </w:tc>
      </w:tr>
      <w:tr w:rsidR="000A17A7" w:rsidRPr="006D4349" w:rsidTr="00CB0816">
        <w:trPr>
          <w:gridAfter w:val="1"/>
          <w:wAfter w:w="12" w:type="dxa"/>
        </w:trPr>
        <w:tc>
          <w:tcPr>
            <w:tcW w:w="2393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30 - 40</w:t>
            </w:r>
          </w:p>
        </w:tc>
        <w:tc>
          <w:tcPr>
            <w:tcW w:w="2110" w:type="dxa"/>
            <w:vMerge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</w:p>
        </w:tc>
        <w:tc>
          <w:tcPr>
            <w:tcW w:w="1701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25</w:t>
            </w:r>
          </w:p>
        </w:tc>
        <w:tc>
          <w:tcPr>
            <w:tcW w:w="1842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4,2</w:t>
            </w:r>
          </w:p>
        </w:tc>
        <w:tc>
          <w:tcPr>
            <w:tcW w:w="1529" w:type="dxa"/>
            <w:vMerge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</w:p>
        </w:tc>
      </w:tr>
      <w:tr w:rsidR="000A17A7" w:rsidRPr="006D4349" w:rsidTr="00CB0816">
        <w:trPr>
          <w:gridAfter w:val="1"/>
          <w:wAfter w:w="12" w:type="dxa"/>
        </w:trPr>
        <w:tc>
          <w:tcPr>
            <w:tcW w:w="2393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40 - 50</w:t>
            </w:r>
          </w:p>
        </w:tc>
        <w:tc>
          <w:tcPr>
            <w:tcW w:w="2110" w:type="dxa"/>
            <w:vMerge w:val="restart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</w:p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25 - 60</w:t>
            </w:r>
          </w:p>
        </w:tc>
        <w:tc>
          <w:tcPr>
            <w:tcW w:w="1701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24</w:t>
            </w:r>
          </w:p>
        </w:tc>
        <w:tc>
          <w:tcPr>
            <w:tcW w:w="1842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3</w:t>
            </w:r>
          </w:p>
        </w:tc>
        <w:tc>
          <w:tcPr>
            <w:tcW w:w="1529" w:type="dxa"/>
            <w:vMerge w:val="restart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</w:p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&lt; 34</w:t>
            </w:r>
          </w:p>
        </w:tc>
      </w:tr>
      <w:tr w:rsidR="000A17A7" w:rsidRPr="006D4349" w:rsidTr="00CB0816">
        <w:trPr>
          <w:gridAfter w:val="1"/>
          <w:wAfter w:w="12" w:type="dxa"/>
        </w:trPr>
        <w:tc>
          <w:tcPr>
            <w:tcW w:w="2393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50 - 60</w:t>
            </w:r>
          </w:p>
        </w:tc>
        <w:tc>
          <w:tcPr>
            <w:tcW w:w="2110" w:type="dxa"/>
            <w:vMerge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</w:p>
        </w:tc>
        <w:tc>
          <w:tcPr>
            <w:tcW w:w="1701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24</w:t>
            </w:r>
          </w:p>
        </w:tc>
        <w:tc>
          <w:tcPr>
            <w:tcW w:w="1842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3,5</w:t>
            </w:r>
          </w:p>
        </w:tc>
        <w:tc>
          <w:tcPr>
            <w:tcW w:w="1529" w:type="dxa"/>
            <w:vMerge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both"/>
              <w:rPr>
                <w:spacing w:val="-5"/>
                <w:szCs w:val="24"/>
              </w:rPr>
            </w:pPr>
          </w:p>
        </w:tc>
      </w:tr>
      <w:tr w:rsidR="000A17A7" w:rsidRPr="006D4349" w:rsidTr="00CB0816">
        <w:trPr>
          <w:gridAfter w:val="1"/>
          <w:wAfter w:w="12" w:type="dxa"/>
        </w:trPr>
        <w:tc>
          <w:tcPr>
            <w:tcW w:w="2393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 xml:space="preserve">Итого </w:t>
            </w:r>
          </w:p>
        </w:tc>
        <w:tc>
          <w:tcPr>
            <w:tcW w:w="2110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</w:p>
        </w:tc>
        <w:tc>
          <w:tcPr>
            <w:tcW w:w="1701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160</w:t>
            </w:r>
          </w:p>
        </w:tc>
        <w:tc>
          <w:tcPr>
            <w:tcW w:w="1842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pacing w:val="-5"/>
                <w:szCs w:val="24"/>
              </w:rPr>
            </w:pPr>
            <w:r w:rsidRPr="006D4349">
              <w:rPr>
                <w:spacing w:val="-5"/>
                <w:szCs w:val="24"/>
              </w:rPr>
              <w:t>24,6</w:t>
            </w:r>
          </w:p>
        </w:tc>
        <w:tc>
          <w:tcPr>
            <w:tcW w:w="1529" w:type="dxa"/>
          </w:tcPr>
          <w:p w:rsidR="000A17A7" w:rsidRPr="006D4349" w:rsidRDefault="000A17A7" w:rsidP="00CB0816">
            <w:pPr>
              <w:spacing w:line="240" w:lineRule="auto"/>
              <w:ind w:firstLine="0"/>
              <w:contextualSpacing/>
              <w:jc w:val="both"/>
              <w:rPr>
                <w:spacing w:val="-5"/>
                <w:szCs w:val="24"/>
              </w:rPr>
            </w:pPr>
          </w:p>
        </w:tc>
      </w:tr>
    </w:tbl>
    <w:p w:rsidR="000A17A7" w:rsidRDefault="000A17A7" w:rsidP="000A17A7">
      <w:pPr>
        <w:shd w:val="clear" w:color="auto" w:fill="FFFFFF"/>
        <w:spacing w:line="360" w:lineRule="auto"/>
        <w:ind w:firstLine="567"/>
        <w:contextualSpacing/>
        <w:jc w:val="both"/>
        <w:rPr>
          <w:spacing w:val="-5"/>
          <w:szCs w:val="24"/>
        </w:rPr>
      </w:pPr>
    </w:p>
    <w:p w:rsidR="000A17A7" w:rsidRDefault="000A17A7" w:rsidP="000A17A7">
      <w:pPr>
        <w:shd w:val="clear" w:color="auto" w:fill="FFFFFF"/>
        <w:spacing w:line="360" w:lineRule="auto"/>
        <w:ind w:firstLine="567"/>
        <w:contextualSpacing/>
        <w:jc w:val="both"/>
        <w:rPr>
          <w:spacing w:val="-2"/>
          <w:szCs w:val="24"/>
        </w:rPr>
      </w:pPr>
      <w:r w:rsidRPr="00D76D2B">
        <w:rPr>
          <w:spacing w:val="-5"/>
          <w:szCs w:val="24"/>
        </w:rPr>
        <w:t>Как показали результаты анализа,</w:t>
      </w:r>
      <w:r>
        <w:rPr>
          <w:spacing w:val="-5"/>
          <w:szCs w:val="24"/>
        </w:rPr>
        <w:t xml:space="preserve"> из-за проявления эффекта </w:t>
      </w:r>
      <w:r w:rsidRPr="00765042">
        <w:rPr>
          <w:spacing w:val="-5"/>
          <w:szCs w:val="24"/>
        </w:rPr>
        <w:t>сегрегации</w:t>
      </w:r>
      <w:r>
        <w:rPr>
          <w:spacing w:val="-5"/>
          <w:szCs w:val="24"/>
        </w:rPr>
        <w:t xml:space="preserve"> </w:t>
      </w:r>
      <w:r w:rsidRPr="00D76D2B">
        <w:rPr>
          <w:spacing w:val="-5"/>
          <w:szCs w:val="24"/>
        </w:rPr>
        <w:t>содержание горючих компонентов по внешнему, нисхо</w:t>
      </w:r>
      <w:r w:rsidRPr="00D76D2B">
        <w:rPr>
          <w:spacing w:val="-4"/>
          <w:szCs w:val="24"/>
        </w:rPr>
        <w:t xml:space="preserve">дящему гребню террикона варьировало от его подошвы к вершине в пределах от 3,47 % до 34,0 %. </w:t>
      </w:r>
    </w:p>
    <w:p w:rsidR="000A17A7" w:rsidRPr="00D76D2B" w:rsidRDefault="000A17A7" w:rsidP="000A17A7">
      <w:pPr>
        <w:shd w:val="clear" w:color="auto" w:fill="FFFFFF"/>
        <w:spacing w:line="360" w:lineRule="auto"/>
        <w:ind w:firstLine="567"/>
        <w:contextualSpacing/>
        <w:jc w:val="both"/>
        <w:rPr>
          <w:szCs w:val="24"/>
        </w:rPr>
      </w:pPr>
      <w:r w:rsidRPr="00D76D2B">
        <w:rPr>
          <w:spacing w:val="-5"/>
          <w:szCs w:val="24"/>
        </w:rPr>
        <w:t xml:space="preserve">Это обусловлено тем, что средневзвешенный размер кусков породы по </w:t>
      </w:r>
      <w:r>
        <w:rPr>
          <w:spacing w:val="-5"/>
          <w:szCs w:val="24"/>
        </w:rPr>
        <w:t xml:space="preserve">указанным </w:t>
      </w:r>
      <w:r w:rsidRPr="00D76D2B">
        <w:rPr>
          <w:spacing w:val="-5"/>
          <w:szCs w:val="24"/>
        </w:rPr>
        <w:t>поясам уменьшался снизу вверх следующим образом - 180, 110, 60 и 25 мм.</w:t>
      </w:r>
    </w:p>
    <w:p w:rsidR="000A17A7" w:rsidRPr="001E5970" w:rsidRDefault="000A17A7" w:rsidP="000A17A7">
      <w:pPr>
        <w:spacing w:line="360" w:lineRule="auto"/>
        <w:ind w:firstLine="567"/>
        <w:jc w:val="both"/>
        <w:rPr>
          <w:szCs w:val="24"/>
          <w:lang w:eastAsia="ru-RU"/>
        </w:rPr>
      </w:pPr>
      <w:r w:rsidRPr="00D76D2B">
        <w:rPr>
          <w:szCs w:val="24"/>
          <w:lang w:eastAsia="ru-RU"/>
        </w:rPr>
        <w:t xml:space="preserve"> </w:t>
      </w:r>
    </w:p>
    <w:p w:rsidR="000A17A7" w:rsidRPr="004D0233" w:rsidRDefault="000A17A7" w:rsidP="000A17A7">
      <w:pPr>
        <w:autoSpaceDE w:val="0"/>
        <w:autoSpaceDN w:val="0"/>
        <w:adjustRightInd w:val="0"/>
        <w:spacing w:line="240" w:lineRule="auto"/>
        <w:jc w:val="right"/>
        <w:rPr>
          <w:b/>
          <w:bCs/>
          <w:color w:val="000000"/>
          <w:szCs w:val="24"/>
          <w:highlight w:val="cyan"/>
        </w:rPr>
      </w:pPr>
      <w:r w:rsidRPr="00C353D7">
        <w:rPr>
          <w:b/>
          <w:bCs/>
          <w:color w:val="000000"/>
          <w:szCs w:val="24"/>
          <w:highlight w:val="cyan"/>
        </w:rPr>
        <w:t>Таблица</w:t>
      </w:r>
      <w:r w:rsidRPr="004D0233">
        <w:rPr>
          <w:b/>
          <w:bCs/>
          <w:color w:val="000000"/>
          <w:szCs w:val="24"/>
          <w:highlight w:val="cyan"/>
        </w:rPr>
        <w:t xml:space="preserve"> </w:t>
      </w:r>
      <w:r>
        <w:rPr>
          <w:b/>
          <w:bCs/>
          <w:color w:val="000000"/>
          <w:szCs w:val="24"/>
          <w:highlight w:val="cyan"/>
        </w:rPr>
        <w:t>3.8</w:t>
      </w:r>
      <w:r w:rsidRPr="004D0233">
        <w:rPr>
          <w:b/>
          <w:bCs/>
          <w:color w:val="000000"/>
          <w:szCs w:val="24"/>
          <w:highlight w:val="cyan"/>
        </w:rPr>
        <w:t xml:space="preserve"> </w:t>
      </w:r>
    </w:p>
    <w:p w:rsidR="000A17A7" w:rsidRPr="00C353D7" w:rsidRDefault="000A17A7" w:rsidP="000A17A7">
      <w:pPr>
        <w:autoSpaceDE w:val="0"/>
        <w:autoSpaceDN w:val="0"/>
        <w:adjustRightInd w:val="0"/>
        <w:spacing w:line="240" w:lineRule="auto"/>
        <w:jc w:val="center"/>
        <w:rPr>
          <w:i/>
          <w:iCs/>
          <w:color w:val="000000"/>
          <w:szCs w:val="24"/>
          <w:highlight w:val="cyan"/>
        </w:rPr>
      </w:pPr>
      <w:r w:rsidRPr="00C353D7">
        <w:rPr>
          <w:b/>
          <w:bCs/>
          <w:color w:val="000000"/>
          <w:szCs w:val="24"/>
          <w:highlight w:val="cyan"/>
        </w:rPr>
        <w:t xml:space="preserve">Гранулометрический состав двух фракций угля в % (согласно </w:t>
      </w:r>
      <w:proofErr w:type="spellStart"/>
      <w:r w:rsidRPr="00C353D7">
        <w:rPr>
          <w:b/>
          <w:bCs/>
          <w:color w:val="000000"/>
          <w:szCs w:val="24"/>
          <w:highlight w:val="cyan"/>
          <w:lang w:val="en-GB"/>
        </w:rPr>
        <w:t>Lohrer</w:t>
      </w:r>
      <w:proofErr w:type="spellEnd"/>
      <w:r w:rsidRPr="00C353D7">
        <w:rPr>
          <w:b/>
          <w:bCs/>
          <w:color w:val="000000"/>
          <w:szCs w:val="24"/>
          <w:highlight w:val="cyan"/>
        </w:rPr>
        <w:t>, 2005)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6"/>
        <w:gridCol w:w="3096"/>
        <w:gridCol w:w="3096"/>
      </w:tblGrid>
      <w:tr w:rsidR="000A17A7" w:rsidRPr="00C353D7" w:rsidTr="00CB0816"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/>
                <w:iCs/>
                <w:color w:val="000000"/>
                <w:szCs w:val="24"/>
                <w:highlight w:val="cyan"/>
              </w:rPr>
            </w:pPr>
            <w:proofErr w:type="spellStart"/>
            <w:r w:rsidRPr="00C353D7">
              <w:rPr>
                <w:color w:val="000000"/>
                <w:szCs w:val="24"/>
                <w:highlight w:val="cyan"/>
              </w:rPr>
              <w:t>Разме</w:t>
            </w:r>
            <w:proofErr w:type="spellEnd"/>
            <w:r w:rsidRPr="004D0233">
              <w:rPr>
                <w:color w:val="000000"/>
                <w:szCs w:val="24"/>
                <w:highlight w:val="cyan"/>
              </w:rPr>
              <w:t xml:space="preserve"> (</w:t>
            </w:r>
            <w:r w:rsidRPr="00C353D7">
              <w:rPr>
                <w:color w:val="000000"/>
                <w:szCs w:val="24"/>
                <w:highlight w:val="cyan"/>
              </w:rPr>
              <w:t>μ</w:t>
            </w:r>
            <w:r w:rsidRPr="00C353D7">
              <w:rPr>
                <w:color w:val="000000"/>
                <w:szCs w:val="24"/>
                <w:highlight w:val="cyan"/>
                <w:lang w:val="en-GB"/>
              </w:rPr>
              <w:t>m</w:t>
            </w:r>
            <w:r w:rsidRPr="004D0233">
              <w:rPr>
                <w:color w:val="000000"/>
                <w:szCs w:val="24"/>
                <w:highlight w:val="cyan"/>
              </w:rPr>
              <w:t>)</w:t>
            </w:r>
          </w:p>
        </w:tc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/>
                <w:iCs/>
                <w:color w:val="000000"/>
                <w:szCs w:val="24"/>
                <w:highlight w:val="cyan"/>
              </w:rPr>
            </w:pPr>
            <w:r w:rsidRPr="00C353D7">
              <w:rPr>
                <w:color w:val="000000"/>
                <w:szCs w:val="24"/>
                <w:highlight w:val="cyan"/>
              </w:rPr>
              <w:t>Фракция A (%)</w:t>
            </w:r>
          </w:p>
        </w:tc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/>
                <w:iCs/>
                <w:color w:val="000000"/>
                <w:szCs w:val="24"/>
                <w:highlight w:val="cyan"/>
              </w:rPr>
            </w:pPr>
            <w:r w:rsidRPr="00C353D7">
              <w:rPr>
                <w:color w:val="000000"/>
                <w:szCs w:val="24"/>
                <w:highlight w:val="cyan"/>
              </w:rPr>
              <w:t>Фракция B (%)</w:t>
            </w:r>
          </w:p>
        </w:tc>
      </w:tr>
      <w:tr w:rsidR="000A17A7" w:rsidRPr="00C353D7" w:rsidTr="00CB0816"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/>
                <w:iCs/>
                <w:color w:val="000000"/>
                <w:szCs w:val="24"/>
                <w:highlight w:val="cyan"/>
              </w:rPr>
            </w:pPr>
            <w:r w:rsidRPr="00C353D7">
              <w:rPr>
                <w:color w:val="000000"/>
                <w:szCs w:val="24"/>
                <w:highlight w:val="cyan"/>
              </w:rPr>
              <w:t>&lt;20</w:t>
            </w:r>
          </w:p>
        </w:tc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/>
                <w:iCs/>
                <w:color w:val="000000"/>
                <w:szCs w:val="24"/>
                <w:highlight w:val="cyan"/>
              </w:rPr>
            </w:pPr>
            <w:r w:rsidRPr="00C353D7">
              <w:rPr>
                <w:color w:val="000000"/>
                <w:szCs w:val="24"/>
                <w:highlight w:val="cyan"/>
              </w:rPr>
              <w:t>25.3</w:t>
            </w:r>
          </w:p>
        </w:tc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/>
                <w:iCs/>
                <w:color w:val="000000"/>
                <w:szCs w:val="24"/>
                <w:highlight w:val="cyan"/>
              </w:rPr>
            </w:pPr>
            <w:r w:rsidRPr="00C353D7">
              <w:rPr>
                <w:i/>
                <w:iCs/>
                <w:color w:val="000000"/>
                <w:szCs w:val="24"/>
                <w:highlight w:val="cyan"/>
              </w:rPr>
              <w:t>-</w:t>
            </w:r>
          </w:p>
        </w:tc>
      </w:tr>
      <w:tr w:rsidR="000A17A7" w:rsidRPr="00C353D7" w:rsidTr="00CB0816"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/>
                <w:iCs/>
                <w:color w:val="000000"/>
                <w:szCs w:val="24"/>
                <w:highlight w:val="cyan"/>
              </w:rPr>
            </w:pPr>
            <w:r w:rsidRPr="00C353D7">
              <w:rPr>
                <w:color w:val="000000"/>
                <w:szCs w:val="24"/>
                <w:highlight w:val="cyan"/>
              </w:rPr>
              <w:lastRenderedPageBreak/>
              <w:t>20-40</w:t>
            </w:r>
          </w:p>
        </w:tc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/>
                <w:iCs/>
                <w:color w:val="000000"/>
                <w:szCs w:val="24"/>
                <w:highlight w:val="cyan"/>
              </w:rPr>
            </w:pPr>
            <w:r w:rsidRPr="00C353D7">
              <w:rPr>
                <w:color w:val="000000"/>
                <w:szCs w:val="24"/>
                <w:highlight w:val="cyan"/>
              </w:rPr>
              <w:t>20.7</w:t>
            </w:r>
          </w:p>
        </w:tc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/>
                <w:iCs/>
                <w:color w:val="000000"/>
                <w:szCs w:val="24"/>
                <w:highlight w:val="cyan"/>
              </w:rPr>
            </w:pPr>
            <w:r w:rsidRPr="00C353D7">
              <w:rPr>
                <w:i/>
                <w:iCs/>
                <w:color w:val="000000"/>
                <w:szCs w:val="24"/>
                <w:highlight w:val="cyan"/>
              </w:rPr>
              <w:t>-</w:t>
            </w:r>
          </w:p>
        </w:tc>
      </w:tr>
      <w:tr w:rsidR="000A17A7" w:rsidRPr="00C353D7" w:rsidTr="00CB0816"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/>
                <w:iCs/>
                <w:color w:val="000000"/>
                <w:szCs w:val="24"/>
                <w:highlight w:val="cyan"/>
              </w:rPr>
            </w:pPr>
            <w:r w:rsidRPr="00C353D7">
              <w:rPr>
                <w:color w:val="000000"/>
                <w:szCs w:val="24"/>
                <w:highlight w:val="cyan"/>
              </w:rPr>
              <w:t>40-63</w:t>
            </w:r>
          </w:p>
        </w:tc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/>
                <w:iCs/>
                <w:color w:val="000000"/>
                <w:szCs w:val="24"/>
                <w:highlight w:val="cyan"/>
              </w:rPr>
            </w:pPr>
            <w:r w:rsidRPr="00C353D7">
              <w:rPr>
                <w:color w:val="000000"/>
                <w:szCs w:val="24"/>
                <w:highlight w:val="cyan"/>
              </w:rPr>
              <w:t>18</w:t>
            </w:r>
          </w:p>
        </w:tc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/>
                <w:iCs/>
                <w:color w:val="000000"/>
                <w:szCs w:val="24"/>
                <w:highlight w:val="cyan"/>
              </w:rPr>
            </w:pPr>
            <w:r w:rsidRPr="00C353D7">
              <w:rPr>
                <w:i/>
                <w:iCs/>
                <w:color w:val="000000"/>
                <w:szCs w:val="24"/>
                <w:highlight w:val="cyan"/>
              </w:rPr>
              <w:t>-</w:t>
            </w:r>
          </w:p>
        </w:tc>
      </w:tr>
      <w:tr w:rsidR="000A17A7" w:rsidRPr="00C353D7" w:rsidTr="00CB0816"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/>
                <w:iCs/>
                <w:color w:val="000000"/>
                <w:szCs w:val="24"/>
                <w:highlight w:val="cyan"/>
              </w:rPr>
            </w:pPr>
            <w:r w:rsidRPr="00C353D7">
              <w:rPr>
                <w:color w:val="000000"/>
                <w:szCs w:val="24"/>
                <w:highlight w:val="cyan"/>
              </w:rPr>
              <w:t>63-125</w:t>
            </w:r>
          </w:p>
        </w:tc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/>
                <w:iCs/>
                <w:color w:val="000000"/>
                <w:szCs w:val="24"/>
                <w:highlight w:val="cyan"/>
              </w:rPr>
            </w:pPr>
            <w:r w:rsidRPr="00C353D7">
              <w:rPr>
                <w:color w:val="000000"/>
                <w:szCs w:val="24"/>
                <w:highlight w:val="cyan"/>
              </w:rPr>
              <w:t>20</w:t>
            </w:r>
          </w:p>
        </w:tc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/>
                <w:iCs/>
                <w:color w:val="000000"/>
                <w:szCs w:val="24"/>
                <w:highlight w:val="cyan"/>
              </w:rPr>
            </w:pPr>
            <w:r w:rsidRPr="00C353D7">
              <w:rPr>
                <w:i/>
                <w:iCs/>
                <w:color w:val="000000"/>
                <w:szCs w:val="24"/>
                <w:highlight w:val="cyan"/>
              </w:rPr>
              <w:t>-</w:t>
            </w:r>
          </w:p>
        </w:tc>
      </w:tr>
      <w:tr w:rsidR="000A17A7" w:rsidRPr="00C353D7" w:rsidTr="00CB0816"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/>
                <w:iCs/>
                <w:color w:val="000000"/>
                <w:szCs w:val="24"/>
                <w:highlight w:val="cyan"/>
              </w:rPr>
            </w:pPr>
            <w:r w:rsidRPr="00C353D7">
              <w:rPr>
                <w:color w:val="000000"/>
                <w:szCs w:val="24"/>
                <w:highlight w:val="cyan"/>
              </w:rPr>
              <w:t>125-200</w:t>
            </w:r>
          </w:p>
        </w:tc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/>
                <w:iCs/>
                <w:color w:val="000000"/>
                <w:szCs w:val="24"/>
                <w:highlight w:val="cyan"/>
              </w:rPr>
            </w:pPr>
            <w:r w:rsidRPr="00C353D7">
              <w:rPr>
                <w:color w:val="000000"/>
                <w:szCs w:val="24"/>
                <w:highlight w:val="cyan"/>
              </w:rPr>
              <w:t>11</w:t>
            </w:r>
          </w:p>
        </w:tc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i/>
                <w:iCs/>
                <w:color w:val="000000"/>
                <w:szCs w:val="24"/>
                <w:highlight w:val="cyan"/>
              </w:rPr>
            </w:pPr>
            <w:r w:rsidRPr="00C353D7">
              <w:rPr>
                <w:color w:val="000000"/>
                <w:szCs w:val="24"/>
                <w:highlight w:val="cyan"/>
              </w:rPr>
              <w:t>9.8</w:t>
            </w:r>
          </w:p>
        </w:tc>
      </w:tr>
      <w:tr w:rsidR="000A17A7" w:rsidRPr="00C353D7" w:rsidTr="00CB0816"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Cs w:val="24"/>
                <w:highlight w:val="cyan"/>
              </w:rPr>
            </w:pPr>
            <w:r w:rsidRPr="00C353D7">
              <w:rPr>
                <w:color w:val="000000"/>
                <w:szCs w:val="24"/>
                <w:highlight w:val="cyan"/>
              </w:rPr>
              <w:t>200-315</w:t>
            </w:r>
          </w:p>
        </w:tc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Cs w:val="24"/>
                <w:highlight w:val="cyan"/>
              </w:rPr>
            </w:pPr>
            <w:r w:rsidRPr="00C353D7">
              <w:rPr>
                <w:color w:val="000000"/>
                <w:szCs w:val="24"/>
                <w:highlight w:val="cyan"/>
              </w:rPr>
              <w:t>5</w:t>
            </w:r>
          </w:p>
        </w:tc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Cs w:val="24"/>
                <w:highlight w:val="cyan"/>
              </w:rPr>
            </w:pPr>
            <w:r w:rsidRPr="00C353D7">
              <w:rPr>
                <w:color w:val="000000"/>
                <w:szCs w:val="24"/>
                <w:highlight w:val="cyan"/>
              </w:rPr>
              <w:t>4.3</w:t>
            </w:r>
          </w:p>
        </w:tc>
      </w:tr>
      <w:tr w:rsidR="000A17A7" w:rsidRPr="00C353D7" w:rsidTr="00CB0816"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Cs w:val="24"/>
                <w:highlight w:val="cyan"/>
              </w:rPr>
            </w:pPr>
            <w:r w:rsidRPr="00C353D7">
              <w:rPr>
                <w:color w:val="000000"/>
                <w:szCs w:val="24"/>
                <w:highlight w:val="cyan"/>
              </w:rPr>
              <w:t>315-500</w:t>
            </w:r>
          </w:p>
        </w:tc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Cs w:val="24"/>
                <w:highlight w:val="cyan"/>
              </w:rPr>
            </w:pPr>
            <w:r w:rsidRPr="00C353D7">
              <w:rPr>
                <w:color w:val="000000"/>
                <w:szCs w:val="24"/>
                <w:highlight w:val="cyan"/>
              </w:rPr>
              <w:t>-</w:t>
            </w:r>
          </w:p>
        </w:tc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Cs w:val="24"/>
                <w:highlight w:val="cyan"/>
              </w:rPr>
            </w:pPr>
            <w:r w:rsidRPr="00C353D7">
              <w:rPr>
                <w:color w:val="000000"/>
                <w:szCs w:val="24"/>
                <w:highlight w:val="cyan"/>
              </w:rPr>
              <w:t>2.4</w:t>
            </w:r>
          </w:p>
        </w:tc>
      </w:tr>
      <w:tr w:rsidR="000A17A7" w:rsidRPr="00C353D7" w:rsidTr="00CB0816"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Cs w:val="24"/>
                <w:highlight w:val="cyan"/>
              </w:rPr>
            </w:pPr>
            <w:r w:rsidRPr="00C353D7">
              <w:rPr>
                <w:color w:val="000000"/>
                <w:szCs w:val="24"/>
                <w:highlight w:val="cyan"/>
              </w:rPr>
              <w:t>500-1000</w:t>
            </w:r>
          </w:p>
        </w:tc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Cs w:val="24"/>
                <w:highlight w:val="cyan"/>
              </w:rPr>
            </w:pPr>
            <w:r w:rsidRPr="00C353D7">
              <w:rPr>
                <w:color w:val="000000"/>
                <w:szCs w:val="24"/>
                <w:highlight w:val="cyan"/>
              </w:rPr>
              <w:t>-</w:t>
            </w:r>
          </w:p>
        </w:tc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Cs w:val="24"/>
                <w:highlight w:val="cyan"/>
              </w:rPr>
            </w:pPr>
            <w:r w:rsidRPr="00C353D7">
              <w:rPr>
                <w:color w:val="000000"/>
                <w:szCs w:val="24"/>
                <w:highlight w:val="cyan"/>
              </w:rPr>
              <w:t>10.1</w:t>
            </w:r>
          </w:p>
        </w:tc>
      </w:tr>
      <w:tr w:rsidR="000A17A7" w:rsidRPr="00C353D7" w:rsidTr="00CB0816"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Cs w:val="24"/>
                <w:highlight w:val="cyan"/>
              </w:rPr>
            </w:pPr>
            <w:r w:rsidRPr="00C353D7">
              <w:rPr>
                <w:color w:val="000000"/>
                <w:szCs w:val="24"/>
                <w:highlight w:val="cyan"/>
              </w:rPr>
              <w:t>1000-2000</w:t>
            </w:r>
          </w:p>
        </w:tc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Cs w:val="24"/>
                <w:highlight w:val="cyan"/>
              </w:rPr>
            </w:pPr>
            <w:r w:rsidRPr="00C353D7">
              <w:rPr>
                <w:color w:val="000000"/>
                <w:szCs w:val="24"/>
                <w:highlight w:val="cyan"/>
              </w:rPr>
              <w:t>-</w:t>
            </w:r>
          </w:p>
        </w:tc>
        <w:tc>
          <w:tcPr>
            <w:tcW w:w="3096" w:type="dxa"/>
          </w:tcPr>
          <w:p w:rsidR="000A17A7" w:rsidRPr="00C353D7" w:rsidRDefault="000A17A7" w:rsidP="00CB0816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Cs w:val="24"/>
              </w:rPr>
            </w:pPr>
            <w:r w:rsidRPr="00C353D7">
              <w:rPr>
                <w:color w:val="000000"/>
                <w:szCs w:val="24"/>
                <w:highlight w:val="cyan"/>
              </w:rPr>
              <w:t>60</w:t>
            </w:r>
          </w:p>
        </w:tc>
      </w:tr>
    </w:tbl>
    <w:p w:rsidR="000A17A7" w:rsidRPr="00C353D7" w:rsidRDefault="000A17A7" w:rsidP="000A17A7">
      <w:pPr>
        <w:spacing w:line="360" w:lineRule="auto"/>
        <w:ind w:firstLine="567"/>
        <w:contextualSpacing/>
        <w:jc w:val="both"/>
        <w:rPr>
          <w:spacing w:val="-5"/>
          <w:szCs w:val="24"/>
          <w:highlight w:val="yellow"/>
        </w:rPr>
      </w:pPr>
    </w:p>
    <w:p w:rsidR="000A17A7" w:rsidRPr="00D76D2B" w:rsidRDefault="000A17A7" w:rsidP="000A17A7">
      <w:pPr>
        <w:spacing w:line="360" w:lineRule="auto"/>
        <w:ind w:firstLine="567"/>
        <w:jc w:val="both"/>
        <w:rPr>
          <w:szCs w:val="24"/>
          <w:lang w:eastAsia="ru-RU"/>
        </w:rPr>
      </w:pPr>
      <w:r w:rsidRPr="00D76D2B">
        <w:rPr>
          <w:szCs w:val="24"/>
          <w:lang w:eastAsia="ru-RU"/>
        </w:rPr>
        <w:t xml:space="preserve">Наименьшую зольность имеют породы в средней по высоте части отвала, к вершине и основанию она повышается. Отвальная масса изученных шахтных терриконов имеет зольность в пределах 57-99% (составляя в среднем 88,5%). </w:t>
      </w:r>
    </w:p>
    <w:p w:rsidR="000A17A7" w:rsidRPr="001E5970" w:rsidRDefault="000A17A7" w:rsidP="000A17A7">
      <w:pPr>
        <w:spacing w:line="360" w:lineRule="auto"/>
        <w:ind w:firstLine="567"/>
        <w:jc w:val="both"/>
        <w:rPr>
          <w:szCs w:val="24"/>
          <w:lang w:eastAsia="ru-RU"/>
        </w:rPr>
      </w:pPr>
      <w:r w:rsidRPr="00D76D2B">
        <w:rPr>
          <w:szCs w:val="24"/>
          <w:lang w:eastAsia="ru-RU"/>
        </w:rPr>
        <w:t xml:space="preserve">Содержание общей серы в отвалах колеблется от 0,01% до 10,9%. Влажность изменяется от 0,2% до 11,7%, составляя в среднем 3,4% </w:t>
      </w:r>
      <w:r w:rsidRPr="00D76D2B">
        <w:rPr>
          <w:szCs w:val="24"/>
        </w:rPr>
        <w:t>[8</w:t>
      </w:r>
      <w:r w:rsidRPr="00D76D2B">
        <w:rPr>
          <w:b/>
          <w:bCs/>
          <w:szCs w:val="24"/>
        </w:rPr>
        <w:t>]</w:t>
      </w:r>
      <w:r w:rsidRPr="00D76D2B">
        <w:rPr>
          <w:szCs w:val="24"/>
          <w:lang w:eastAsia="ru-RU"/>
        </w:rPr>
        <w:t>.</w:t>
      </w:r>
      <w:r w:rsidRPr="00685BEB">
        <w:rPr>
          <w:szCs w:val="24"/>
          <w:lang w:eastAsia="ru-RU"/>
        </w:rPr>
        <w:t xml:space="preserve"> </w:t>
      </w:r>
    </w:p>
    <w:p w:rsidR="000A17A7" w:rsidRDefault="000A17A7" w:rsidP="000A17A7">
      <w:pPr>
        <w:pStyle w:val="aff0"/>
        <w:shd w:val="clear" w:color="auto" w:fill="auto"/>
        <w:spacing w:before="0" w:line="360" w:lineRule="auto"/>
        <w:ind w:firstLine="567"/>
        <w:contextualSpacing/>
        <w:rPr>
          <w:sz w:val="24"/>
          <w:szCs w:val="24"/>
        </w:rPr>
      </w:pPr>
    </w:p>
    <w:p w:rsidR="000A17A7" w:rsidRPr="00191B1A" w:rsidRDefault="000A17A7" w:rsidP="000A17A7">
      <w:pPr>
        <w:pStyle w:val="2"/>
        <w:ind w:firstLine="567"/>
        <w:rPr>
          <w:rStyle w:val="91"/>
          <w:color w:val="000000"/>
          <w:sz w:val="24"/>
          <w:szCs w:val="24"/>
        </w:rPr>
      </w:pPr>
      <w:bookmarkStart w:id="0" w:name="_Toc377773748"/>
      <w:r>
        <w:rPr>
          <w:rStyle w:val="91"/>
          <w:color w:val="000000"/>
          <w:sz w:val="24"/>
          <w:szCs w:val="24"/>
        </w:rPr>
        <w:t>3.4.</w:t>
      </w:r>
      <w:r w:rsidRPr="00191B1A">
        <w:rPr>
          <w:rStyle w:val="91"/>
          <w:color w:val="000000"/>
          <w:sz w:val="24"/>
          <w:szCs w:val="24"/>
        </w:rPr>
        <w:t xml:space="preserve"> Химико-минералогическая характеристика </w:t>
      </w:r>
      <w:proofErr w:type="spellStart"/>
      <w:r w:rsidRPr="00765042">
        <w:rPr>
          <w:rStyle w:val="91"/>
          <w:color w:val="000000"/>
          <w:sz w:val="24"/>
          <w:szCs w:val="24"/>
        </w:rPr>
        <w:t>углевмещающих</w:t>
      </w:r>
      <w:proofErr w:type="spellEnd"/>
      <w:r w:rsidRPr="00191B1A">
        <w:rPr>
          <w:rStyle w:val="91"/>
          <w:color w:val="000000"/>
          <w:sz w:val="24"/>
          <w:szCs w:val="24"/>
        </w:rPr>
        <w:t xml:space="preserve"> пород</w:t>
      </w:r>
      <w:bookmarkEnd w:id="0"/>
    </w:p>
    <w:p w:rsidR="000A17A7" w:rsidRDefault="000A17A7" w:rsidP="000A17A7">
      <w:pPr>
        <w:spacing w:line="360" w:lineRule="auto"/>
        <w:ind w:firstLine="567"/>
        <w:jc w:val="both"/>
        <w:rPr>
          <w:bCs/>
          <w:szCs w:val="24"/>
        </w:rPr>
      </w:pPr>
    </w:p>
    <w:p w:rsidR="000A17A7" w:rsidRPr="004C6AF3" w:rsidRDefault="000A17A7" w:rsidP="000A17A7">
      <w:pPr>
        <w:spacing w:line="360" w:lineRule="auto"/>
        <w:ind w:firstLine="567"/>
        <w:jc w:val="both"/>
        <w:rPr>
          <w:bCs/>
          <w:szCs w:val="24"/>
        </w:rPr>
      </w:pPr>
      <w:r w:rsidRPr="001E5970">
        <w:rPr>
          <w:bCs/>
          <w:szCs w:val="24"/>
        </w:rPr>
        <w:t xml:space="preserve">Для сравнительной характеристики угленосных пород были взяты результаты исследований количества и качества выдаваемых пород в южном </w:t>
      </w:r>
      <w:proofErr w:type="spellStart"/>
      <w:r w:rsidRPr="001E5970">
        <w:rPr>
          <w:bCs/>
          <w:szCs w:val="24"/>
        </w:rPr>
        <w:t>Прокопьевско-Киселевском</w:t>
      </w:r>
      <w:proofErr w:type="spellEnd"/>
      <w:r w:rsidRPr="001E5970">
        <w:rPr>
          <w:bCs/>
          <w:szCs w:val="24"/>
        </w:rPr>
        <w:t xml:space="preserve"> районе Кузбасса шахтами Черная гора, Северный </w:t>
      </w:r>
      <w:proofErr w:type="spellStart"/>
      <w:r w:rsidRPr="001E5970">
        <w:rPr>
          <w:bCs/>
          <w:szCs w:val="24"/>
        </w:rPr>
        <w:t>Маганак</w:t>
      </w:r>
      <w:proofErr w:type="spellEnd"/>
      <w:r w:rsidRPr="001E5970">
        <w:rPr>
          <w:bCs/>
          <w:szCs w:val="24"/>
        </w:rPr>
        <w:t xml:space="preserve">, Южная, </w:t>
      </w:r>
      <w:proofErr w:type="spellStart"/>
      <w:r w:rsidRPr="001E5970">
        <w:rPr>
          <w:bCs/>
          <w:szCs w:val="24"/>
        </w:rPr>
        <w:t>Байдаевская</w:t>
      </w:r>
      <w:proofErr w:type="spellEnd"/>
      <w:r w:rsidRPr="001E5970">
        <w:rPr>
          <w:bCs/>
          <w:szCs w:val="24"/>
        </w:rPr>
        <w:t xml:space="preserve"> 1-2, </w:t>
      </w:r>
      <w:proofErr w:type="spellStart"/>
      <w:r w:rsidRPr="001E5970">
        <w:rPr>
          <w:bCs/>
          <w:szCs w:val="24"/>
        </w:rPr>
        <w:t>Зыряновская</w:t>
      </w:r>
      <w:proofErr w:type="spellEnd"/>
      <w:r w:rsidRPr="001E5970">
        <w:rPr>
          <w:bCs/>
          <w:szCs w:val="24"/>
        </w:rPr>
        <w:t xml:space="preserve"> и </w:t>
      </w:r>
      <w:proofErr w:type="spellStart"/>
      <w:r w:rsidRPr="001E5970">
        <w:rPr>
          <w:bCs/>
          <w:szCs w:val="24"/>
        </w:rPr>
        <w:t>Зиминка</w:t>
      </w:r>
      <w:proofErr w:type="spellEnd"/>
      <w:r>
        <w:rPr>
          <w:bCs/>
          <w:szCs w:val="24"/>
        </w:rPr>
        <w:t xml:space="preserve"> </w:t>
      </w:r>
      <w:r w:rsidRPr="00171789">
        <w:rPr>
          <w:bCs/>
          <w:szCs w:val="24"/>
          <w:highlight w:val="yellow"/>
        </w:rPr>
        <w:t>[ ]</w:t>
      </w:r>
      <w:r w:rsidRPr="001E5970">
        <w:rPr>
          <w:bCs/>
          <w:szCs w:val="24"/>
        </w:rPr>
        <w:t>.</w:t>
      </w:r>
    </w:p>
    <w:p w:rsidR="000A17A7" w:rsidRPr="004C6AF3" w:rsidRDefault="000A17A7" w:rsidP="000A17A7">
      <w:pPr>
        <w:spacing w:line="360" w:lineRule="auto"/>
        <w:ind w:firstLine="567"/>
        <w:jc w:val="both"/>
        <w:rPr>
          <w:bCs/>
          <w:szCs w:val="24"/>
        </w:rPr>
      </w:pPr>
      <w:r w:rsidRPr="004C6AF3">
        <w:rPr>
          <w:bCs/>
          <w:szCs w:val="24"/>
        </w:rPr>
        <w:t xml:space="preserve">По минералогическому составу угленосные </w:t>
      </w:r>
      <w:proofErr w:type="spellStart"/>
      <w:r w:rsidRPr="004C6AF3">
        <w:rPr>
          <w:bCs/>
          <w:szCs w:val="24"/>
        </w:rPr>
        <w:t>метаморфизированные</w:t>
      </w:r>
      <w:proofErr w:type="spellEnd"/>
      <w:r w:rsidRPr="004C6AF3">
        <w:rPr>
          <w:bCs/>
          <w:szCs w:val="24"/>
        </w:rPr>
        <w:t xml:space="preserve"> породы представляют собой перемежающиеся разнозернистые песчаники, редкие и маломощные </w:t>
      </w:r>
      <w:proofErr w:type="spellStart"/>
      <w:r w:rsidRPr="004C6AF3">
        <w:rPr>
          <w:bCs/>
          <w:szCs w:val="24"/>
        </w:rPr>
        <w:t>гравелиты</w:t>
      </w:r>
      <w:proofErr w:type="spellEnd"/>
      <w:r w:rsidRPr="004C6AF3">
        <w:rPr>
          <w:bCs/>
          <w:szCs w:val="24"/>
        </w:rPr>
        <w:t xml:space="preserve"> и конгломераты, алевролиты и реже аргиллиты.</w:t>
      </w:r>
    </w:p>
    <w:p w:rsidR="000A17A7" w:rsidRPr="00BA5D60" w:rsidRDefault="000A17A7" w:rsidP="000A17A7">
      <w:pPr>
        <w:spacing w:line="360" w:lineRule="auto"/>
        <w:ind w:firstLine="567"/>
        <w:jc w:val="both"/>
        <w:rPr>
          <w:bCs/>
          <w:szCs w:val="24"/>
        </w:rPr>
      </w:pPr>
      <w:r w:rsidRPr="004C6AF3">
        <w:rPr>
          <w:bCs/>
          <w:szCs w:val="24"/>
        </w:rPr>
        <w:t xml:space="preserve">В результате проведенных наблюдений установлено, что угленосные породы, выдаваемые из шахт Кузбасса, неоднородны </w:t>
      </w:r>
      <w:r>
        <w:rPr>
          <w:bCs/>
          <w:szCs w:val="24"/>
        </w:rPr>
        <w:t>и</w:t>
      </w:r>
      <w:r w:rsidRPr="004C6AF3">
        <w:rPr>
          <w:bCs/>
          <w:szCs w:val="24"/>
        </w:rPr>
        <w:t xml:space="preserve"> состоят из двух разновидностей, смешанных примерно в следующем соотношении </w:t>
      </w:r>
      <w:r w:rsidRPr="001E5970">
        <w:rPr>
          <w:bCs/>
          <w:szCs w:val="24"/>
        </w:rPr>
        <w:t>(</w:t>
      </w:r>
      <w:r w:rsidRPr="004C6AF3">
        <w:rPr>
          <w:bCs/>
          <w:szCs w:val="24"/>
        </w:rPr>
        <w:t>в %</w:t>
      </w:r>
      <w:r w:rsidRPr="001E5970">
        <w:rPr>
          <w:bCs/>
          <w:szCs w:val="24"/>
        </w:rPr>
        <w:t>)</w:t>
      </w:r>
      <w:r w:rsidRPr="004C6AF3">
        <w:rPr>
          <w:bCs/>
          <w:szCs w:val="24"/>
        </w:rPr>
        <w:t>: чистые породы - 30-40; породы, смешанные с углем – 60-70.</w:t>
      </w:r>
    </w:p>
    <w:p w:rsidR="000A17A7" w:rsidRDefault="000A17A7" w:rsidP="000A17A7">
      <w:pPr>
        <w:spacing w:line="360" w:lineRule="auto"/>
        <w:ind w:firstLine="567"/>
        <w:contextualSpacing/>
        <w:jc w:val="both"/>
        <w:rPr>
          <w:szCs w:val="24"/>
        </w:rPr>
      </w:pPr>
      <w:proofErr w:type="spellStart"/>
      <w:r>
        <w:rPr>
          <w:szCs w:val="24"/>
        </w:rPr>
        <w:t>Углевмещающие</w:t>
      </w:r>
      <w:proofErr w:type="spellEnd"/>
      <w:r w:rsidRPr="00E35C0B">
        <w:rPr>
          <w:szCs w:val="24"/>
        </w:rPr>
        <w:t xml:space="preserve"> породы в большинстве представляют собой углистые сланцы, содержащие 6-10% выгорающих примесей. Обычно они сухие (влажность 4-7%), но иногда встречаются и с повышенной влажностью.</w:t>
      </w:r>
    </w:p>
    <w:p w:rsidR="000A17A7" w:rsidRPr="00A73483" w:rsidRDefault="000A17A7" w:rsidP="000A17A7">
      <w:pPr>
        <w:spacing w:line="360" w:lineRule="auto"/>
        <w:ind w:firstLine="567"/>
        <w:contextualSpacing/>
        <w:jc w:val="center"/>
        <w:rPr>
          <w:rStyle w:val="Exact"/>
          <w:i w:val="0"/>
          <w:iCs w:val="0"/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2647950" cy="2038350"/>
            <wp:effectExtent l="19050" t="0" r="0" b="0"/>
            <wp:docPr id="24" name="Рисунок 24" descr="Новый рисунок (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овый рисунок (27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A7" w:rsidRDefault="000A17A7" w:rsidP="000A17A7">
      <w:pPr>
        <w:pStyle w:val="ad"/>
        <w:shd w:val="clear" w:color="auto" w:fill="auto"/>
        <w:spacing w:line="276" w:lineRule="auto"/>
        <w:ind w:firstLine="567"/>
        <w:rPr>
          <w:rStyle w:val="Exact"/>
          <w:rFonts w:ascii="Times New Roman" w:hAnsi="Times New Roman" w:cs="Times New Roman"/>
          <w:color w:val="000000"/>
          <w:sz w:val="24"/>
          <w:szCs w:val="24"/>
        </w:rPr>
      </w:pPr>
    </w:p>
    <w:p w:rsidR="000A17A7" w:rsidRDefault="000A17A7" w:rsidP="000A17A7">
      <w:pPr>
        <w:pStyle w:val="ad"/>
        <w:shd w:val="clear" w:color="auto" w:fill="auto"/>
        <w:spacing w:line="240" w:lineRule="auto"/>
        <w:ind w:firstLine="567"/>
        <w:jc w:val="center"/>
        <w:rPr>
          <w:rStyle w:val="Exact"/>
          <w:rFonts w:ascii="Times New Roman" w:hAnsi="Times New Roman" w:cs="Times New Roman"/>
          <w:color w:val="000000"/>
          <w:spacing w:val="10"/>
          <w:sz w:val="24"/>
          <w:szCs w:val="24"/>
        </w:rPr>
      </w:pPr>
      <w:r w:rsidRPr="00191B1A">
        <w:rPr>
          <w:rStyle w:val="Exact"/>
          <w:rFonts w:ascii="Times New Roman" w:hAnsi="Times New Roman" w:cs="Times New Roman"/>
          <w:color w:val="000000"/>
          <w:sz w:val="24"/>
          <w:szCs w:val="24"/>
        </w:rPr>
        <w:t>Рис</w:t>
      </w:r>
      <w:r>
        <w:rPr>
          <w:rStyle w:val="Exact"/>
          <w:rFonts w:ascii="Times New Roman" w:hAnsi="Times New Roman" w:cs="Times New Roman"/>
          <w:color w:val="000000"/>
          <w:spacing w:val="10"/>
          <w:sz w:val="24"/>
          <w:szCs w:val="24"/>
        </w:rPr>
        <w:t>. 3.14</w:t>
      </w:r>
      <w:r w:rsidRPr="00191B1A">
        <w:rPr>
          <w:rStyle w:val="Exact"/>
          <w:rFonts w:ascii="Times New Roman" w:hAnsi="Times New Roman" w:cs="Times New Roman"/>
          <w:color w:val="000000"/>
          <w:spacing w:val="10"/>
          <w:sz w:val="24"/>
          <w:szCs w:val="24"/>
        </w:rPr>
        <w:t>. Микроструктура алевролита в</w:t>
      </w:r>
      <w:r w:rsidRPr="00191B1A">
        <w:rPr>
          <w:rStyle w:val="Exact"/>
          <w:rFonts w:ascii="Times New Roman" w:hAnsi="Times New Roman" w:cs="Times New Roman"/>
          <w:color w:val="000000"/>
          <w:sz w:val="24"/>
          <w:szCs w:val="24"/>
        </w:rPr>
        <w:t xml:space="preserve"> проходящем свете, темные пятна- углистые включения, шлиф парал</w:t>
      </w:r>
      <w:r w:rsidRPr="00191B1A">
        <w:rPr>
          <w:rStyle w:val="Exact"/>
          <w:rFonts w:ascii="Times New Roman" w:hAnsi="Times New Roman" w:cs="Times New Roman"/>
          <w:color w:val="000000"/>
          <w:spacing w:val="10"/>
          <w:sz w:val="24"/>
          <w:szCs w:val="24"/>
        </w:rPr>
        <w:t>лельно пла</w:t>
      </w:r>
      <w:r w:rsidRPr="00191B1A">
        <w:rPr>
          <w:rStyle w:val="Exact"/>
          <w:rFonts w:ascii="Times New Roman" w:hAnsi="Times New Roman" w:cs="Times New Roman"/>
          <w:color w:val="000000"/>
          <w:sz w:val="24"/>
          <w:szCs w:val="24"/>
        </w:rPr>
        <w:t xml:space="preserve">сту. </w:t>
      </w:r>
      <w:r w:rsidRPr="00191B1A">
        <w:rPr>
          <w:rStyle w:val="Exact"/>
          <w:rFonts w:ascii="Times New Roman" w:hAnsi="Times New Roman" w:cs="Times New Roman"/>
          <w:color w:val="000000"/>
          <w:spacing w:val="10"/>
          <w:sz w:val="24"/>
          <w:szCs w:val="24"/>
        </w:rPr>
        <w:t>Х13</w:t>
      </w:r>
      <w:r w:rsidRPr="00072E6B">
        <w:rPr>
          <w:rStyle w:val="Exact"/>
          <w:rFonts w:ascii="Times New Roman" w:hAnsi="Times New Roman" w:cs="Times New Roman"/>
          <w:color w:val="000000"/>
          <w:spacing w:val="10"/>
          <w:sz w:val="24"/>
          <w:szCs w:val="24"/>
        </w:rPr>
        <w:t>6</w:t>
      </w:r>
    </w:p>
    <w:p w:rsidR="000A17A7" w:rsidRPr="004D0233" w:rsidRDefault="000A17A7" w:rsidP="000A17A7">
      <w:pPr>
        <w:pStyle w:val="ad"/>
        <w:shd w:val="clear" w:color="auto" w:fill="auto"/>
        <w:spacing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A17A7" w:rsidRPr="004C6AF3" w:rsidRDefault="000A17A7" w:rsidP="000A17A7">
      <w:pPr>
        <w:spacing w:line="360" w:lineRule="auto"/>
        <w:ind w:firstLine="567"/>
        <w:contextualSpacing/>
        <w:jc w:val="both"/>
        <w:rPr>
          <w:rStyle w:val="17"/>
          <w:sz w:val="24"/>
          <w:szCs w:val="24"/>
          <w:shd w:val="clear" w:color="auto" w:fill="auto"/>
        </w:rPr>
      </w:pPr>
      <w:r w:rsidRPr="00E35C0B">
        <w:rPr>
          <w:szCs w:val="24"/>
        </w:rPr>
        <w:t>Минералогический характер чистых пород представлен образцами плотн</w:t>
      </w:r>
      <w:r>
        <w:rPr>
          <w:szCs w:val="24"/>
        </w:rPr>
        <w:t>ой</w:t>
      </w:r>
      <w:r w:rsidRPr="00E35C0B">
        <w:rPr>
          <w:szCs w:val="24"/>
        </w:rPr>
        <w:t xml:space="preserve"> масс</w:t>
      </w:r>
      <w:r>
        <w:rPr>
          <w:szCs w:val="24"/>
        </w:rPr>
        <w:t>ы</w:t>
      </w:r>
      <w:r w:rsidRPr="00E35C0B">
        <w:rPr>
          <w:szCs w:val="24"/>
        </w:rPr>
        <w:t xml:space="preserve"> тонкого зернистого строения темно-серого (графитного или аспидного) цвета со слабозаметной неровной слоистостью.</w:t>
      </w:r>
    </w:p>
    <w:p w:rsidR="000A17A7" w:rsidRPr="00E35C0B" w:rsidRDefault="000A17A7" w:rsidP="000A17A7">
      <w:pPr>
        <w:spacing w:line="360" w:lineRule="auto"/>
        <w:ind w:firstLine="567"/>
        <w:jc w:val="both"/>
        <w:rPr>
          <w:szCs w:val="24"/>
        </w:rPr>
      </w:pPr>
      <w:r w:rsidRPr="00E35C0B">
        <w:rPr>
          <w:szCs w:val="24"/>
        </w:rPr>
        <w:t>Для дальнейшего исследования из породы были изготовлены шлиф</w:t>
      </w:r>
      <w:r>
        <w:rPr>
          <w:szCs w:val="24"/>
        </w:rPr>
        <w:t>ы в плоскости слоистости (рис. 3.14</w:t>
      </w:r>
      <w:r w:rsidRPr="00E35C0B">
        <w:rPr>
          <w:szCs w:val="24"/>
        </w:rPr>
        <w:t xml:space="preserve">) и перпендикулярно наслоению (рис. </w:t>
      </w:r>
      <w:r>
        <w:rPr>
          <w:szCs w:val="24"/>
        </w:rPr>
        <w:t>3.15</w:t>
      </w:r>
      <w:r w:rsidRPr="00E35C0B">
        <w:rPr>
          <w:szCs w:val="24"/>
        </w:rPr>
        <w:t>).</w:t>
      </w:r>
    </w:p>
    <w:p w:rsidR="000A17A7" w:rsidRPr="00191B1A" w:rsidRDefault="000A17A7" w:rsidP="000A17A7">
      <w:pPr>
        <w:spacing w:line="360" w:lineRule="auto"/>
        <w:ind w:firstLine="567"/>
        <w:contextualSpacing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2743200" cy="1800225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A7" w:rsidRPr="00191B1A" w:rsidRDefault="000A17A7" w:rsidP="000A17A7">
      <w:pPr>
        <w:pStyle w:val="ad"/>
        <w:shd w:val="clear" w:color="auto" w:fill="auto"/>
        <w:spacing w:line="240" w:lineRule="auto"/>
        <w:ind w:firstLine="567"/>
        <w:contextualSpacing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191B1A">
        <w:rPr>
          <w:rStyle w:val="ac"/>
          <w:rFonts w:ascii="Times New Roman" w:hAnsi="Times New Roman" w:cs="Times New Roman"/>
          <w:color w:val="000000"/>
          <w:sz w:val="24"/>
          <w:szCs w:val="24"/>
        </w:rPr>
        <w:t xml:space="preserve">Рис. </w:t>
      </w:r>
      <w:r>
        <w:rPr>
          <w:rStyle w:val="ac"/>
          <w:rFonts w:ascii="Times New Roman" w:hAnsi="Times New Roman" w:cs="Times New Roman"/>
          <w:color w:val="000000"/>
          <w:sz w:val="24"/>
          <w:szCs w:val="24"/>
        </w:rPr>
        <w:t>3.15</w:t>
      </w:r>
      <w:r w:rsidRPr="00191B1A">
        <w:rPr>
          <w:rStyle w:val="ac"/>
          <w:rFonts w:ascii="Times New Roman" w:hAnsi="Times New Roman" w:cs="Times New Roman"/>
          <w:color w:val="000000"/>
          <w:sz w:val="24"/>
          <w:szCs w:val="24"/>
        </w:rPr>
        <w:t>. Микроструктура алевролита в проходящем све</w:t>
      </w:r>
      <w:r>
        <w:rPr>
          <w:rStyle w:val="ac"/>
          <w:rFonts w:ascii="Times New Roman" w:hAnsi="Times New Roman" w:cs="Times New Roman"/>
          <w:color w:val="000000"/>
          <w:sz w:val="24"/>
          <w:szCs w:val="24"/>
        </w:rPr>
        <w:t>те, шлиф перпендикулярно пласту</w:t>
      </w:r>
      <w:r w:rsidRPr="00191B1A">
        <w:rPr>
          <w:rStyle w:val="ac"/>
          <w:rFonts w:ascii="Times New Roman" w:hAnsi="Times New Roman" w:cs="Times New Roman"/>
          <w:color w:val="000000"/>
          <w:sz w:val="24"/>
          <w:szCs w:val="24"/>
        </w:rPr>
        <w:t xml:space="preserve"> Х136</w:t>
      </w:r>
    </w:p>
    <w:p w:rsidR="000A17A7" w:rsidRDefault="000A17A7" w:rsidP="000A17A7">
      <w:pPr>
        <w:spacing w:line="360" w:lineRule="auto"/>
        <w:ind w:firstLine="567"/>
        <w:jc w:val="both"/>
        <w:rPr>
          <w:szCs w:val="24"/>
        </w:rPr>
      </w:pPr>
    </w:p>
    <w:p w:rsidR="000A17A7" w:rsidRDefault="000A17A7" w:rsidP="000A17A7">
      <w:pPr>
        <w:spacing w:line="360" w:lineRule="auto"/>
        <w:ind w:firstLine="567"/>
        <w:jc w:val="both"/>
        <w:rPr>
          <w:szCs w:val="24"/>
        </w:rPr>
      </w:pPr>
      <w:r w:rsidRPr="00E35C0B">
        <w:rPr>
          <w:szCs w:val="24"/>
        </w:rPr>
        <w:t xml:space="preserve">Микроскопическое исследование позволяет определить породу как </w:t>
      </w:r>
      <w:proofErr w:type="spellStart"/>
      <w:r w:rsidRPr="00E35C0B">
        <w:rPr>
          <w:szCs w:val="24"/>
        </w:rPr>
        <w:t>метаморфизированный</w:t>
      </w:r>
      <w:proofErr w:type="spellEnd"/>
      <w:r w:rsidRPr="00E35C0B">
        <w:rPr>
          <w:szCs w:val="24"/>
        </w:rPr>
        <w:t xml:space="preserve"> алевролит со слабо прослеживающейся сланцевой текстурой, обусловленной </w:t>
      </w:r>
      <w:proofErr w:type="spellStart"/>
      <w:r w:rsidRPr="00E35C0B">
        <w:rPr>
          <w:szCs w:val="24"/>
        </w:rPr>
        <w:t>субпараллельной</w:t>
      </w:r>
      <w:proofErr w:type="spellEnd"/>
      <w:r w:rsidRPr="00E35C0B">
        <w:rPr>
          <w:szCs w:val="24"/>
        </w:rPr>
        <w:t xml:space="preserve"> ориентировкой </w:t>
      </w:r>
      <w:proofErr w:type="spellStart"/>
      <w:r w:rsidRPr="00E35C0B">
        <w:rPr>
          <w:szCs w:val="24"/>
        </w:rPr>
        <w:t>бластических</w:t>
      </w:r>
      <w:proofErr w:type="spellEnd"/>
      <w:r w:rsidRPr="00E35C0B">
        <w:rPr>
          <w:szCs w:val="24"/>
        </w:rPr>
        <w:t xml:space="preserve"> новообразований и включений обломочного материала. </w:t>
      </w:r>
    </w:p>
    <w:p w:rsidR="000A17A7" w:rsidRDefault="000A17A7" w:rsidP="000A17A7">
      <w:pPr>
        <w:spacing w:line="360" w:lineRule="auto"/>
        <w:ind w:firstLine="567"/>
        <w:jc w:val="both"/>
        <w:rPr>
          <w:szCs w:val="24"/>
        </w:rPr>
      </w:pPr>
      <w:r w:rsidRPr="00E35C0B">
        <w:rPr>
          <w:szCs w:val="24"/>
        </w:rPr>
        <w:t>Можно предполагать, что сланцевая текстура была в значительной степени унаследована от осадочной породы (алеврол</w:t>
      </w:r>
      <w:r>
        <w:rPr>
          <w:szCs w:val="24"/>
        </w:rPr>
        <w:t>ит), имевшей слоистое строение.</w:t>
      </w:r>
    </w:p>
    <w:p w:rsidR="000A17A7" w:rsidRPr="00E35C0B" w:rsidRDefault="000A17A7" w:rsidP="000A17A7">
      <w:pPr>
        <w:spacing w:line="360" w:lineRule="auto"/>
        <w:ind w:firstLine="567"/>
        <w:jc w:val="both"/>
        <w:rPr>
          <w:szCs w:val="24"/>
        </w:rPr>
      </w:pPr>
      <w:proofErr w:type="spellStart"/>
      <w:r w:rsidRPr="00E35C0B">
        <w:rPr>
          <w:szCs w:val="24"/>
        </w:rPr>
        <w:t>Кластического</w:t>
      </w:r>
      <w:proofErr w:type="spellEnd"/>
      <w:r w:rsidRPr="00E35C0B">
        <w:rPr>
          <w:szCs w:val="24"/>
        </w:rPr>
        <w:t xml:space="preserve"> материала в по</w:t>
      </w:r>
      <w:r>
        <w:rPr>
          <w:szCs w:val="24"/>
        </w:rPr>
        <w:t>роде содержится не менее 50-60%:</w:t>
      </w:r>
      <w:r w:rsidRPr="00E35C0B">
        <w:rPr>
          <w:szCs w:val="24"/>
        </w:rPr>
        <w:t xml:space="preserve"> в основном это мелкие обломки кварца, в небольшом количестве </w:t>
      </w:r>
      <w:r>
        <w:rPr>
          <w:szCs w:val="24"/>
        </w:rPr>
        <w:t>встреча</w:t>
      </w:r>
      <w:r w:rsidRPr="00E35C0B">
        <w:rPr>
          <w:szCs w:val="24"/>
        </w:rPr>
        <w:t>ются более крупные зерн</w:t>
      </w:r>
      <w:r>
        <w:rPr>
          <w:szCs w:val="24"/>
        </w:rPr>
        <w:t>а плагиоклаза и ортоклаза. П</w:t>
      </w:r>
      <w:r w:rsidRPr="00E35C0B">
        <w:rPr>
          <w:szCs w:val="24"/>
        </w:rPr>
        <w:t xml:space="preserve">оследние в значительной степени изменены вторичными </w:t>
      </w:r>
      <w:r w:rsidRPr="00E35C0B">
        <w:rPr>
          <w:szCs w:val="24"/>
        </w:rPr>
        <w:lastRenderedPageBreak/>
        <w:t>процесс</w:t>
      </w:r>
      <w:r>
        <w:rPr>
          <w:szCs w:val="24"/>
        </w:rPr>
        <w:t>ами (</w:t>
      </w:r>
      <w:proofErr w:type="spellStart"/>
      <w:r>
        <w:rPr>
          <w:szCs w:val="24"/>
        </w:rPr>
        <w:t>серитизация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кальцитизация</w:t>
      </w:r>
      <w:proofErr w:type="spellEnd"/>
      <w:r w:rsidRPr="00E35C0B">
        <w:rPr>
          <w:szCs w:val="24"/>
        </w:rPr>
        <w:t xml:space="preserve"> </w:t>
      </w:r>
      <w:r>
        <w:rPr>
          <w:szCs w:val="24"/>
        </w:rPr>
        <w:t xml:space="preserve">и </w:t>
      </w:r>
      <w:r w:rsidRPr="00E35C0B">
        <w:rPr>
          <w:szCs w:val="24"/>
        </w:rPr>
        <w:t>каолинизация). В незначительном количестве в п</w:t>
      </w:r>
      <w:r>
        <w:rPr>
          <w:szCs w:val="24"/>
        </w:rPr>
        <w:t>о</w:t>
      </w:r>
      <w:r w:rsidRPr="00E35C0B">
        <w:rPr>
          <w:szCs w:val="24"/>
        </w:rPr>
        <w:t>роде присутствуют окатанные обломки кремнистых пород и кварцитов.</w:t>
      </w:r>
    </w:p>
    <w:p w:rsidR="000A17A7" w:rsidRDefault="000A17A7" w:rsidP="000A17A7">
      <w:pPr>
        <w:spacing w:line="360" w:lineRule="auto"/>
        <w:ind w:firstLine="567"/>
        <w:jc w:val="both"/>
        <w:rPr>
          <w:szCs w:val="24"/>
        </w:rPr>
      </w:pPr>
      <w:r w:rsidRPr="00E35C0B">
        <w:rPr>
          <w:szCs w:val="24"/>
        </w:rPr>
        <w:t>Обломочный материал в целом характе</w:t>
      </w:r>
      <w:r>
        <w:rPr>
          <w:szCs w:val="24"/>
        </w:rPr>
        <w:t xml:space="preserve">ризуется невысокой степенью </w:t>
      </w:r>
      <w:proofErr w:type="spellStart"/>
      <w:r>
        <w:rPr>
          <w:szCs w:val="24"/>
        </w:rPr>
        <w:t>окат</w:t>
      </w:r>
      <w:r w:rsidRPr="00E35C0B">
        <w:rPr>
          <w:szCs w:val="24"/>
        </w:rPr>
        <w:t>анности</w:t>
      </w:r>
      <w:proofErr w:type="spellEnd"/>
      <w:r>
        <w:rPr>
          <w:szCs w:val="24"/>
        </w:rPr>
        <w:t xml:space="preserve"> </w:t>
      </w:r>
      <w:r w:rsidRPr="00E35C0B">
        <w:rPr>
          <w:szCs w:val="24"/>
        </w:rPr>
        <w:t xml:space="preserve">- обломки угловатые и </w:t>
      </w:r>
      <w:proofErr w:type="spellStart"/>
      <w:r w:rsidRPr="00E35C0B">
        <w:rPr>
          <w:szCs w:val="24"/>
        </w:rPr>
        <w:t>полуугловатые</w:t>
      </w:r>
      <w:proofErr w:type="spellEnd"/>
      <w:r w:rsidRPr="00E35C0B">
        <w:rPr>
          <w:szCs w:val="24"/>
        </w:rPr>
        <w:t xml:space="preserve">. </w:t>
      </w:r>
      <w:r>
        <w:rPr>
          <w:szCs w:val="24"/>
        </w:rPr>
        <w:t xml:space="preserve">Размеры </w:t>
      </w:r>
      <w:r w:rsidRPr="00E35C0B">
        <w:rPr>
          <w:szCs w:val="24"/>
        </w:rPr>
        <w:t>их в основном не превышают 0,1 мм в диаметре, примесь частиц размерами до 0,2-0,3 мм составляет не более 5%. Из аутогенных минералов отмечены мелкие кристаллики и округлой формы стяжения пирита размером около 0,01 мм, иногда образующие в породе бесформенные скопления.</w:t>
      </w:r>
    </w:p>
    <w:p w:rsidR="000A17A7" w:rsidRPr="00E35C0B" w:rsidRDefault="000A17A7" w:rsidP="000A17A7">
      <w:pPr>
        <w:spacing w:line="360" w:lineRule="auto"/>
        <w:ind w:firstLine="567"/>
        <w:jc w:val="both"/>
        <w:rPr>
          <w:szCs w:val="24"/>
        </w:rPr>
      </w:pPr>
      <w:r w:rsidRPr="00E35C0B">
        <w:rPr>
          <w:szCs w:val="24"/>
        </w:rPr>
        <w:t>Повсеместно в породе рассеяны разнообразной формы углистые частицы, количество которых составляет не менее 5%. Часто углистые частицы имеют удлиненную форму и тогда они грубо ориентированы в плоскости сланцеватости, что особенно заметно при рассмотрении шлифов, сделанных параллельно пласту (см. рис.</w:t>
      </w:r>
      <w:r>
        <w:rPr>
          <w:szCs w:val="24"/>
        </w:rPr>
        <w:t xml:space="preserve"> 3.14</w:t>
      </w:r>
      <w:r w:rsidRPr="00E35C0B">
        <w:rPr>
          <w:szCs w:val="24"/>
        </w:rPr>
        <w:t>), где длинные оси черных включений имеют горизонтальное расположение.</w:t>
      </w:r>
    </w:p>
    <w:p w:rsidR="000A17A7" w:rsidRPr="00634A45" w:rsidRDefault="000A17A7" w:rsidP="000A17A7">
      <w:pPr>
        <w:spacing w:line="360" w:lineRule="auto"/>
        <w:ind w:firstLine="567"/>
        <w:jc w:val="both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4995496" cy="2905125"/>
            <wp:effectExtent l="5129" t="0" r="0" b="0"/>
            <wp:docPr id="26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59788" cy="5040312"/>
                      <a:chOff x="250825" y="1268413"/>
                      <a:chExt cx="8459788" cy="5040312"/>
                    </a:xfrm>
                  </a:grpSpPr>
                  <a:pic>
                    <a:nvPicPr>
                      <a:cNvPr id="12291" name="Picture 3" descr="Увеличение 2000"/>
                      <a:cNvPicPr>
                        <a:picLocks noChangeAspect="1" noChangeArrowheads="1"/>
                      </a:cNvPicPr>
                    </a:nvPicPr>
                    <a:blipFill>
                      <a:blip r:embed="rId17">
                        <a:lum bright="-6000" contrast="18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50825" y="1268413"/>
                        <a:ext cx="3275013" cy="2447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2292" name="Rectangle 4"/>
                      <a:cNvSpPr>
                        <a:spLocks noChangeArrowheads="1"/>
                      </a:cNvSpPr>
                    </a:nvSpPr>
                    <a:spPr bwMode="auto">
                      <a:xfrm>
                        <a:off x="4346575" y="2108200"/>
                        <a:ext cx="450850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sz="1400">
                              <a:latin typeface="Times New Roman" pitchFamily="18" charset="0"/>
                              <a:cs typeface="Times New Roman" pitchFamily="18" charset="0"/>
                            </a:rPr>
                            <a:t>      </a:t>
                          </a:r>
                          <a:endParaRPr lang="en-US" sz="2400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2293" name="Picture 5" descr="Увеличение 2000"/>
                      <a:cNvPicPr>
                        <a:picLocks noChangeAspect="1" noChangeArrowheads="1"/>
                      </a:cNvPicPr>
                    </a:nvPicPr>
                    <a:blipFill>
                      <a:blip r:embed="rId18">
                        <a:lum bright="-6000" contrast="48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435600" y="1268413"/>
                        <a:ext cx="3275013" cy="24495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2294" name="Picture 6" descr="Увеличение 2000"/>
                      <a:cNvPicPr>
                        <a:picLocks noChangeAspect="1" noChangeArrowheads="1"/>
                      </a:cNvPicPr>
                    </a:nvPicPr>
                    <a:blipFill>
                      <a:blip r:embed="rId19">
                        <a:lum bright="-12000" contrast="48000"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843213" y="3860800"/>
                        <a:ext cx="3275012" cy="2447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2295" name="Text Box 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042988" y="3789363"/>
                        <a:ext cx="1511300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 eaLnBrk="0" hangingPunct="0">
                            <a:spcBef>
                              <a:spcPct val="50000"/>
                            </a:spcBef>
                          </a:pPr>
                          <a:r>
                            <a:rPr lang="ru-RU" b="1"/>
                            <a:t>а) </a:t>
                          </a:r>
                          <a:r>
                            <a:rPr lang="en-US" b="1"/>
                            <a:t>&lt;</a:t>
                          </a:r>
                          <a:r>
                            <a:rPr lang="ru-RU" b="1"/>
                            <a:t>0,63 мм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2296" name="Text Box 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6443663" y="3716338"/>
                        <a:ext cx="1584325" cy="3667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l" eaLnBrk="0" hangingPunct="0">
                            <a:spcBef>
                              <a:spcPct val="50000"/>
                            </a:spcBef>
                          </a:pPr>
                          <a:r>
                            <a:rPr lang="ru-RU" b="1"/>
                            <a:t>б) 2,5-5 мм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A17A7" w:rsidRPr="00634A45" w:rsidRDefault="000A17A7" w:rsidP="000A17A7">
      <w:pPr>
        <w:spacing w:line="240" w:lineRule="auto"/>
        <w:jc w:val="center"/>
        <w:rPr>
          <w:szCs w:val="24"/>
        </w:rPr>
      </w:pPr>
      <w:r w:rsidRPr="00634A45">
        <w:rPr>
          <w:bCs/>
          <w:szCs w:val="24"/>
        </w:rPr>
        <w:t>в) &gt;20 мм</w:t>
      </w:r>
    </w:p>
    <w:p w:rsidR="000A17A7" w:rsidRPr="00634A45" w:rsidRDefault="000A17A7" w:rsidP="000A17A7">
      <w:pPr>
        <w:spacing w:line="240" w:lineRule="auto"/>
        <w:ind w:firstLine="567"/>
        <w:jc w:val="center"/>
        <w:rPr>
          <w:bCs/>
          <w:szCs w:val="24"/>
        </w:rPr>
      </w:pPr>
      <w:r>
        <w:rPr>
          <w:bCs/>
          <w:szCs w:val="24"/>
        </w:rPr>
        <w:t xml:space="preserve">Рис. 3.16. </w:t>
      </w:r>
      <w:r w:rsidRPr="00634A45">
        <w:rPr>
          <w:bCs/>
          <w:szCs w:val="24"/>
        </w:rPr>
        <w:t>Микрофотографии поверхности частиц горелой породы разных фракций (</w:t>
      </w:r>
      <w:r w:rsidRPr="00634A45">
        <w:rPr>
          <w:bCs/>
          <w:szCs w:val="24"/>
          <w:lang w:val="en-US"/>
        </w:rPr>
        <w:t>X</w:t>
      </w:r>
      <w:r w:rsidRPr="00634A45">
        <w:rPr>
          <w:bCs/>
          <w:szCs w:val="24"/>
        </w:rPr>
        <w:t xml:space="preserve"> 2000)</w:t>
      </w:r>
      <w:r>
        <w:rPr>
          <w:bCs/>
          <w:szCs w:val="24"/>
        </w:rPr>
        <w:t xml:space="preserve"> </w:t>
      </w:r>
      <w:r w:rsidRPr="00634A45">
        <w:rPr>
          <w:highlight w:val="red"/>
        </w:rPr>
        <w:t>[</w:t>
      </w:r>
      <w:r w:rsidRPr="00634A45">
        <w:rPr>
          <w:szCs w:val="24"/>
          <w:highlight w:val="red"/>
        </w:rPr>
        <w:t>49</w:t>
      </w:r>
      <w:r w:rsidRPr="00634A45">
        <w:rPr>
          <w:highlight w:val="red"/>
        </w:rPr>
        <w:t>]</w:t>
      </w:r>
    </w:p>
    <w:p w:rsidR="000A17A7" w:rsidRDefault="000A17A7" w:rsidP="000A17A7">
      <w:pPr>
        <w:spacing w:line="360" w:lineRule="auto"/>
        <w:ind w:firstLine="567"/>
        <w:jc w:val="both"/>
        <w:rPr>
          <w:szCs w:val="24"/>
        </w:rPr>
      </w:pPr>
    </w:p>
    <w:p w:rsidR="000A17A7" w:rsidRDefault="000A17A7" w:rsidP="000A17A7">
      <w:pPr>
        <w:spacing w:line="360" w:lineRule="auto"/>
        <w:ind w:firstLine="567"/>
        <w:jc w:val="both"/>
        <w:rPr>
          <w:szCs w:val="24"/>
        </w:rPr>
      </w:pPr>
      <w:r w:rsidRPr="00E35C0B">
        <w:rPr>
          <w:szCs w:val="24"/>
        </w:rPr>
        <w:t xml:space="preserve">Цементирующая масса составляет около 30% породы и сложена бурым </w:t>
      </w:r>
      <w:proofErr w:type="spellStart"/>
      <w:r w:rsidRPr="00E35C0B">
        <w:rPr>
          <w:szCs w:val="24"/>
        </w:rPr>
        <w:t>пелитовым</w:t>
      </w:r>
      <w:proofErr w:type="spellEnd"/>
      <w:r w:rsidRPr="00E35C0B">
        <w:rPr>
          <w:szCs w:val="24"/>
        </w:rPr>
        <w:t xml:space="preserve"> материалом, тончайшими чешуйками серицита, точечными зернами карбонатов (кальцита и доломита). </w:t>
      </w:r>
    </w:p>
    <w:p w:rsidR="000A17A7" w:rsidRDefault="000A17A7" w:rsidP="000A17A7">
      <w:pPr>
        <w:spacing w:line="360" w:lineRule="auto"/>
        <w:ind w:firstLine="567"/>
        <w:jc w:val="both"/>
        <w:rPr>
          <w:szCs w:val="24"/>
        </w:rPr>
      </w:pPr>
      <w:r w:rsidRPr="00E35C0B">
        <w:rPr>
          <w:szCs w:val="24"/>
        </w:rPr>
        <w:t xml:space="preserve">В результате процессов метаморфизации она была </w:t>
      </w:r>
      <w:proofErr w:type="spellStart"/>
      <w:r w:rsidRPr="00E35C0B">
        <w:rPr>
          <w:szCs w:val="24"/>
        </w:rPr>
        <w:t>бластически</w:t>
      </w:r>
      <w:proofErr w:type="spellEnd"/>
      <w:r w:rsidRPr="00E35C0B">
        <w:rPr>
          <w:szCs w:val="24"/>
        </w:rPr>
        <w:t xml:space="preserve"> превращена в плотный агрегат, облегающий материал породы и в значительной степени скрадывающий контуры обломков. </w:t>
      </w:r>
    </w:p>
    <w:p w:rsidR="000A17A7" w:rsidRDefault="000A17A7" w:rsidP="000A17A7">
      <w:pPr>
        <w:spacing w:line="360" w:lineRule="auto"/>
        <w:ind w:firstLine="567"/>
        <w:jc w:val="both"/>
        <w:rPr>
          <w:szCs w:val="24"/>
        </w:rPr>
      </w:pPr>
      <w:r w:rsidRPr="00E35C0B">
        <w:rPr>
          <w:szCs w:val="24"/>
        </w:rPr>
        <w:t>Эта масса имеет чешуйчатое, оптически ориентированное строение</w:t>
      </w:r>
      <w:r>
        <w:rPr>
          <w:szCs w:val="24"/>
        </w:rPr>
        <w:t xml:space="preserve">. </w:t>
      </w:r>
      <w:r w:rsidRPr="00E35C0B">
        <w:rPr>
          <w:szCs w:val="24"/>
        </w:rPr>
        <w:t>В ней отмечаются пленки и пятнышки бурых гидроокисей железа.</w:t>
      </w:r>
    </w:p>
    <w:p w:rsidR="000A17A7" w:rsidRDefault="000A17A7" w:rsidP="000A17A7">
      <w:pPr>
        <w:spacing w:line="360" w:lineRule="auto"/>
        <w:ind w:firstLine="567"/>
        <w:jc w:val="both"/>
        <w:rPr>
          <w:szCs w:val="24"/>
        </w:rPr>
      </w:pPr>
      <w:proofErr w:type="spellStart"/>
      <w:r w:rsidRPr="00E35C0B">
        <w:rPr>
          <w:szCs w:val="24"/>
        </w:rPr>
        <w:lastRenderedPageBreak/>
        <w:t>Микропетрографическое</w:t>
      </w:r>
      <w:proofErr w:type="spellEnd"/>
      <w:r w:rsidRPr="00E35C0B">
        <w:rPr>
          <w:szCs w:val="24"/>
        </w:rPr>
        <w:t xml:space="preserve"> исследование других разновидностей </w:t>
      </w:r>
      <w:proofErr w:type="spellStart"/>
      <w:r>
        <w:rPr>
          <w:szCs w:val="24"/>
        </w:rPr>
        <w:t>углевмещающих</w:t>
      </w:r>
      <w:proofErr w:type="spellEnd"/>
      <w:r w:rsidRPr="00E35C0B">
        <w:rPr>
          <w:szCs w:val="24"/>
        </w:rPr>
        <w:t xml:space="preserve"> пород показывает, что содержание отдельных компонентов колеблется в некоторых пределах, зависящих от геологических и тектонических особенностей угольных и сопровождающих напластований</w:t>
      </w:r>
      <w:r>
        <w:rPr>
          <w:szCs w:val="24"/>
        </w:rPr>
        <w:t xml:space="preserve"> табл. 3.9.</w:t>
      </w:r>
      <w:r w:rsidRPr="00E35C0B">
        <w:rPr>
          <w:szCs w:val="24"/>
        </w:rPr>
        <w:t xml:space="preserve"> </w:t>
      </w:r>
    </w:p>
    <w:p w:rsidR="000A17A7" w:rsidRPr="00F2526C" w:rsidRDefault="000A17A7" w:rsidP="000A17A7">
      <w:pPr>
        <w:pStyle w:val="27"/>
        <w:shd w:val="clear" w:color="auto" w:fill="auto"/>
        <w:spacing w:line="240" w:lineRule="auto"/>
        <w:ind w:firstLine="567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Style w:val="22pt"/>
          <w:sz w:val="24"/>
          <w:szCs w:val="24"/>
        </w:rPr>
        <w:t>Таблица3.9</w:t>
      </w:r>
    </w:p>
    <w:p w:rsidR="000A17A7" w:rsidRPr="00DC182A" w:rsidRDefault="000A17A7" w:rsidP="000A17A7">
      <w:pPr>
        <w:pStyle w:val="af5"/>
        <w:shd w:val="clear" w:color="auto" w:fill="auto"/>
        <w:spacing w:line="240" w:lineRule="auto"/>
        <w:ind w:firstLine="567"/>
        <w:contextualSpacing/>
        <w:jc w:val="center"/>
        <w:rPr>
          <w:rFonts w:ascii="Times New Roman" w:hAnsi="Times New Roman"/>
          <w:sz w:val="24"/>
          <w:szCs w:val="24"/>
        </w:rPr>
      </w:pPr>
      <w:r w:rsidRPr="00191B1A">
        <w:rPr>
          <w:rStyle w:val="af4"/>
          <w:rFonts w:ascii="Times New Roman" w:hAnsi="Times New Roman" w:cs="Times New Roman"/>
          <w:bCs/>
          <w:sz w:val="24"/>
          <w:szCs w:val="24"/>
        </w:rPr>
        <w:t>Минералогический состав шахтных пород Кузбасса</w:t>
      </w:r>
      <w:r>
        <w:rPr>
          <w:rStyle w:val="af4"/>
          <w:rFonts w:ascii="Times New Roman" w:hAnsi="Times New Roman" w:cs="Times New Roman"/>
          <w:bCs/>
          <w:sz w:val="24"/>
          <w:szCs w:val="24"/>
        </w:rPr>
        <w:t xml:space="preserve"> </w:t>
      </w:r>
      <w:r w:rsidRPr="00DC182A">
        <w:rPr>
          <w:rStyle w:val="af4"/>
          <w:rFonts w:ascii="Times New Roman" w:hAnsi="Times New Roman" w:cs="Times New Roman"/>
          <w:bCs/>
          <w:sz w:val="24"/>
          <w:szCs w:val="24"/>
          <w:highlight w:val="red"/>
        </w:rPr>
        <w:t>[ ]</w:t>
      </w:r>
    </w:p>
    <w:tbl>
      <w:tblPr>
        <w:tblW w:w="8092" w:type="dxa"/>
        <w:jc w:val="center"/>
        <w:tblInd w:w="-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423"/>
        <w:gridCol w:w="1116"/>
        <w:gridCol w:w="850"/>
        <w:gridCol w:w="1083"/>
        <w:gridCol w:w="1620"/>
      </w:tblGrid>
      <w:tr w:rsidR="000A17A7" w:rsidRPr="00191B1A" w:rsidTr="00CB0816">
        <w:trPr>
          <w:trHeight w:hRule="exact" w:val="554"/>
          <w:jc w:val="center"/>
        </w:trPr>
        <w:tc>
          <w:tcPr>
            <w:tcW w:w="3423" w:type="dxa"/>
            <w:vMerge w:val="restart"/>
            <w:shd w:val="clear" w:color="auto" w:fill="FFFFFF"/>
          </w:tcPr>
          <w:p w:rsidR="000A17A7" w:rsidRPr="00191B1A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191B1A">
              <w:rPr>
                <w:rStyle w:val="7pt"/>
                <w:sz w:val="24"/>
                <w:szCs w:val="24"/>
              </w:rPr>
              <w:t>Компоненты</w:t>
            </w:r>
          </w:p>
        </w:tc>
        <w:tc>
          <w:tcPr>
            <w:tcW w:w="4669" w:type="dxa"/>
            <w:gridSpan w:val="4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7pt"/>
                <w:rFonts w:cs="Times New Roman"/>
                <w:sz w:val="24"/>
                <w:szCs w:val="24"/>
              </w:rPr>
              <w:t xml:space="preserve">Содержание компонентов </w:t>
            </w:r>
            <w:r w:rsidRPr="00191B1A">
              <w:rPr>
                <w:rStyle w:val="8pt0"/>
                <w:sz w:val="24"/>
                <w:szCs w:val="24"/>
              </w:rPr>
              <w:t xml:space="preserve">в </w:t>
            </w:r>
            <w:r w:rsidRPr="00191B1A">
              <w:rPr>
                <w:rStyle w:val="7pt"/>
                <w:rFonts w:cs="Times New Roman"/>
                <w:sz w:val="24"/>
                <w:szCs w:val="24"/>
              </w:rPr>
              <w:t>вес. % в породе шахт</w:t>
            </w:r>
          </w:p>
        </w:tc>
      </w:tr>
      <w:tr w:rsidR="000A17A7" w:rsidRPr="00191B1A" w:rsidTr="00CB0816">
        <w:trPr>
          <w:trHeight w:hRule="exact" w:val="846"/>
          <w:jc w:val="center"/>
        </w:trPr>
        <w:tc>
          <w:tcPr>
            <w:tcW w:w="3423" w:type="dxa"/>
            <w:vMerge/>
            <w:shd w:val="clear" w:color="auto" w:fill="FFFFFF"/>
          </w:tcPr>
          <w:p w:rsidR="000A17A7" w:rsidRPr="00191B1A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16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191B1A">
              <w:rPr>
                <w:rStyle w:val="7pt"/>
                <w:rFonts w:cs="Times New Roman"/>
                <w:sz w:val="24"/>
                <w:szCs w:val="24"/>
              </w:rPr>
              <w:t>Томь-Усинской</w:t>
            </w:r>
            <w:proofErr w:type="spellEnd"/>
          </w:p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Style w:val="7pt"/>
                <w:rFonts w:cs="Times New Roman"/>
                <w:sz w:val="24"/>
                <w:szCs w:val="24"/>
              </w:rPr>
              <w:t>1-</w:t>
            </w:r>
            <w:r w:rsidRPr="00191B1A">
              <w:rPr>
                <w:rStyle w:val="7pt"/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191B1A">
              <w:rPr>
                <w:rStyle w:val="7pt"/>
                <w:rFonts w:cs="Times New Roman"/>
                <w:sz w:val="24"/>
                <w:szCs w:val="24"/>
              </w:rPr>
              <w:t>Чертин</w:t>
            </w:r>
            <w:proofErr w:type="spellEnd"/>
          </w:p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191B1A">
              <w:rPr>
                <w:rStyle w:val="7pt"/>
                <w:rFonts w:cs="Times New Roman"/>
                <w:sz w:val="24"/>
                <w:szCs w:val="24"/>
              </w:rPr>
              <w:t>ской</w:t>
            </w:r>
            <w:proofErr w:type="spellEnd"/>
          </w:p>
        </w:tc>
        <w:tc>
          <w:tcPr>
            <w:tcW w:w="1083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Style w:val="7pt"/>
                <w:rFonts w:cs="Times New Roman"/>
                <w:sz w:val="24"/>
                <w:szCs w:val="24"/>
              </w:rPr>
              <w:t>и</w:t>
            </w:r>
            <w:r w:rsidRPr="00191B1A">
              <w:rPr>
                <w:rStyle w:val="7pt"/>
                <w:rFonts w:cs="Times New Roman"/>
                <w:sz w:val="24"/>
                <w:szCs w:val="24"/>
              </w:rPr>
              <w:t>м</w:t>
            </w:r>
            <w:r>
              <w:rPr>
                <w:rStyle w:val="7pt"/>
                <w:rFonts w:cs="Times New Roman"/>
                <w:sz w:val="24"/>
                <w:szCs w:val="24"/>
              </w:rPr>
              <w:t>.</w:t>
            </w:r>
          </w:p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7pt"/>
                <w:rFonts w:cs="Times New Roman"/>
                <w:sz w:val="24"/>
                <w:szCs w:val="24"/>
              </w:rPr>
              <w:t>Кирова</w:t>
            </w:r>
          </w:p>
        </w:tc>
        <w:tc>
          <w:tcPr>
            <w:tcW w:w="1620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7pt"/>
                <w:rFonts w:cs="Times New Roman"/>
                <w:sz w:val="24"/>
                <w:szCs w:val="24"/>
              </w:rPr>
              <w:t>Красно</w:t>
            </w:r>
            <w:r w:rsidRPr="00191B1A">
              <w:rPr>
                <w:rStyle w:val="7pt"/>
                <w:rFonts w:cs="Times New Roman"/>
                <w:sz w:val="24"/>
                <w:szCs w:val="24"/>
              </w:rPr>
              <w:softHyphen/>
            </w:r>
          </w:p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7pt"/>
                <w:rFonts w:cs="Times New Roman"/>
                <w:sz w:val="24"/>
                <w:szCs w:val="24"/>
              </w:rPr>
              <w:t>горской</w:t>
            </w:r>
          </w:p>
        </w:tc>
      </w:tr>
      <w:tr w:rsidR="000A17A7" w:rsidRPr="00191B1A" w:rsidTr="00CB0816">
        <w:trPr>
          <w:trHeight w:hRule="exact" w:val="1152"/>
          <w:jc w:val="center"/>
        </w:trPr>
        <w:tc>
          <w:tcPr>
            <w:tcW w:w="3423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Уголь:</w:t>
            </w:r>
          </w:p>
          <w:p w:rsidR="000A17A7" w:rsidRPr="00191B1A" w:rsidRDefault="000A17A7" w:rsidP="00CB0816">
            <w:pPr>
              <w:pStyle w:val="aff0"/>
              <w:shd w:val="clear" w:color="auto" w:fill="auto"/>
              <w:tabs>
                <w:tab w:val="left" w:leader="dot" w:pos="1915"/>
              </w:tabs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слабоминерализованный с 5 до 15%</w:t>
            </w:r>
          </w:p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А</w:t>
            </w:r>
            <w:r w:rsidRPr="00191B1A">
              <w:rPr>
                <w:rStyle w:val="8pt0"/>
                <w:sz w:val="24"/>
                <w:szCs w:val="24"/>
                <w:vertAlign w:val="subscript"/>
              </w:rPr>
              <w:t>с</w:t>
            </w:r>
            <w:r w:rsidRPr="00191B1A">
              <w:rPr>
                <w:rStyle w:val="8pt0"/>
                <w:sz w:val="24"/>
                <w:szCs w:val="24"/>
              </w:rPr>
              <w:t xml:space="preserve"> </w:t>
            </w:r>
            <w:r w:rsidRPr="00DC182A">
              <w:rPr>
                <w:rStyle w:val="8pt0"/>
                <w:sz w:val="24"/>
                <w:szCs w:val="24"/>
                <w:highlight w:val="red"/>
              </w:rPr>
              <w:t>от</w:t>
            </w:r>
          </w:p>
        </w:tc>
        <w:tc>
          <w:tcPr>
            <w:tcW w:w="1116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1,7</w:t>
            </w:r>
          </w:p>
        </w:tc>
        <w:tc>
          <w:tcPr>
            <w:tcW w:w="850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0,7</w:t>
            </w:r>
          </w:p>
        </w:tc>
        <w:tc>
          <w:tcPr>
            <w:tcW w:w="1083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1,5</w:t>
            </w:r>
          </w:p>
        </w:tc>
        <w:tc>
          <w:tcPr>
            <w:tcW w:w="1620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1,2</w:t>
            </w:r>
          </w:p>
        </w:tc>
      </w:tr>
      <w:tr w:rsidR="000A17A7" w:rsidRPr="00191B1A" w:rsidTr="00CB0816">
        <w:trPr>
          <w:trHeight w:hRule="exact" w:val="444"/>
          <w:jc w:val="center"/>
        </w:trPr>
        <w:tc>
          <w:tcPr>
            <w:tcW w:w="3423" w:type="dxa"/>
            <w:shd w:val="clear" w:color="auto" w:fill="FFFFFF"/>
          </w:tcPr>
          <w:p w:rsidR="000A17A7" w:rsidRPr="00191B1A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191B1A">
              <w:rPr>
                <w:rStyle w:val="8pt0"/>
                <w:rFonts w:eastAsia="Arial"/>
                <w:sz w:val="24"/>
                <w:szCs w:val="24"/>
              </w:rPr>
              <w:t>среднеминерализованный</w:t>
            </w:r>
          </w:p>
        </w:tc>
        <w:tc>
          <w:tcPr>
            <w:tcW w:w="1116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—</w:t>
            </w:r>
          </w:p>
        </w:tc>
        <w:tc>
          <w:tcPr>
            <w:tcW w:w="850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—</w:t>
            </w:r>
          </w:p>
        </w:tc>
        <w:tc>
          <w:tcPr>
            <w:tcW w:w="1083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—</w:t>
            </w:r>
          </w:p>
        </w:tc>
        <w:tc>
          <w:tcPr>
            <w:tcW w:w="1620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3,4</w:t>
            </w:r>
          </w:p>
        </w:tc>
      </w:tr>
      <w:tr w:rsidR="000A17A7" w:rsidRPr="00191B1A" w:rsidTr="00CB0816">
        <w:trPr>
          <w:trHeight w:hRule="exact" w:val="869"/>
          <w:jc w:val="center"/>
        </w:trPr>
        <w:tc>
          <w:tcPr>
            <w:tcW w:w="3423" w:type="dxa"/>
            <w:shd w:val="clear" w:color="auto" w:fill="FFFFFF"/>
          </w:tcPr>
          <w:p w:rsidR="000A17A7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rStyle w:val="8pt0"/>
                <w:sz w:val="24"/>
                <w:szCs w:val="24"/>
              </w:rPr>
            </w:pPr>
            <w:proofErr w:type="spellStart"/>
            <w:r w:rsidRPr="00191B1A">
              <w:rPr>
                <w:rStyle w:val="8pt0"/>
                <w:sz w:val="24"/>
                <w:szCs w:val="24"/>
              </w:rPr>
              <w:t>сильноминерализованныи</w:t>
            </w:r>
            <w:proofErr w:type="spellEnd"/>
            <w:r w:rsidRPr="00191B1A">
              <w:rPr>
                <w:rStyle w:val="8pt0"/>
                <w:sz w:val="24"/>
                <w:szCs w:val="24"/>
              </w:rPr>
              <w:t xml:space="preserve"> </w:t>
            </w:r>
          </w:p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 xml:space="preserve">от 25 до 35% </w:t>
            </w:r>
          </w:p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с А</w:t>
            </w:r>
            <w:r w:rsidRPr="00191B1A">
              <w:rPr>
                <w:rStyle w:val="8pt0"/>
                <w:sz w:val="24"/>
                <w:szCs w:val="24"/>
                <w:vertAlign w:val="subscript"/>
              </w:rPr>
              <w:t>с</w:t>
            </w:r>
          </w:p>
        </w:tc>
        <w:tc>
          <w:tcPr>
            <w:tcW w:w="1116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3,1</w:t>
            </w:r>
          </w:p>
        </w:tc>
        <w:tc>
          <w:tcPr>
            <w:tcW w:w="850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7pt"/>
                <w:rFonts w:cs="Times New Roman"/>
                <w:sz w:val="24"/>
                <w:szCs w:val="24"/>
              </w:rPr>
              <w:t>0,8</w:t>
            </w:r>
          </w:p>
        </w:tc>
        <w:tc>
          <w:tcPr>
            <w:tcW w:w="1083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7pt"/>
                <w:rFonts w:cs="Times New Roman"/>
                <w:sz w:val="24"/>
                <w:szCs w:val="24"/>
              </w:rPr>
              <w:t>_</w:t>
            </w:r>
          </w:p>
        </w:tc>
        <w:tc>
          <w:tcPr>
            <w:tcW w:w="1620" w:type="dxa"/>
            <w:shd w:val="clear" w:color="auto" w:fill="FFFFFF"/>
          </w:tcPr>
          <w:p w:rsidR="000A17A7" w:rsidRPr="00191B1A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0A17A7" w:rsidRPr="00191B1A" w:rsidTr="00CB0816">
        <w:trPr>
          <w:trHeight w:hRule="exact" w:val="503"/>
          <w:jc w:val="center"/>
        </w:trPr>
        <w:tc>
          <w:tcPr>
            <w:tcW w:w="3423" w:type="dxa"/>
            <w:shd w:val="clear" w:color="auto" w:fill="FFFFFF"/>
          </w:tcPr>
          <w:p w:rsidR="000A17A7" w:rsidRPr="00191B1A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191B1A">
              <w:rPr>
                <w:rStyle w:val="8pt0"/>
                <w:rFonts w:eastAsia="Arial"/>
                <w:sz w:val="24"/>
                <w:szCs w:val="24"/>
              </w:rPr>
              <w:t xml:space="preserve">Углистый аргиллит </w:t>
            </w:r>
          </w:p>
        </w:tc>
        <w:tc>
          <w:tcPr>
            <w:tcW w:w="1116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7pt"/>
                <w:rFonts w:cs="Times New Roman"/>
                <w:sz w:val="24"/>
                <w:szCs w:val="24"/>
              </w:rPr>
              <w:t>20,8</w:t>
            </w:r>
          </w:p>
        </w:tc>
        <w:tc>
          <w:tcPr>
            <w:tcW w:w="850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18"/>
                <w:sz w:val="24"/>
                <w:szCs w:val="24"/>
              </w:rPr>
              <w:t>1,9</w:t>
            </w:r>
          </w:p>
        </w:tc>
        <w:tc>
          <w:tcPr>
            <w:tcW w:w="1083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7pt"/>
                <w:rFonts w:cs="Times New Roman"/>
                <w:sz w:val="24"/>
                <w:szCs w:val="24"/>
              </w:rPr>
              <w:t>—</w:t>
            </w:r>
          </w:p>
        </w:tc>
        <w:tc>
          <w:tcPr>
            <w:tcW w:w="1620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7pt"/>
                <w:rFonts w:cs="Times New Roman"/>
                <w:sz w:val="24"/>
                <w:szCs w:val="24"/>
              </w:rPr>
              <w:t>_</w:t>
            </w:r>
          </w:p>
        </w:tc>
      </w:tr>
      <w:tr w:rsidR="000A17A7" w:rsidRPr="00191B1A" w:rsidTr="00CB0816">
        <w:trPr>
          <w:trHeight w:hRule="exact" w:val="335"/>
          <w:jc w:val="center"/>
        </w:trPr>
        <w:tc>
          <w:tcPr>
            <w:tcW w:w="3423" w:type="dxa"/>
            <w:shd w:val="clear" w:color="auto" w:fill="FFFFFF"/>
          </w:tcPr>
          <w:p w:rsidR="000A17A7" w:rsidRPr="00191B1A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proofErr w:type="spellStart"/>
            <w:r w:rsidRPr="00191B1A">
              <w:rPr>
                <w:rStyle w:val="8pt0"/>
                <w:rFonts w:eastAsia="Arial"/>
                <w:sz w:val="24"/>
                <w:szCs w:val="24"/>
              </w:rPr>
              <w:t>Слабоуглистый</w:t>
            </w:r>
            <w:proofErr w:type="spellEnd"/>
            <w:r w:rsidRPr="00191B1A">
              <w:rPr>
                <w:rStyle w:val="8pt0"/>
                <w:rFonts w:eastAsia="Arial"/>
                <w:sz w:val="24"/>
                <w:szCs w:val="24"/>
              </w:rPr>
              <w:t xml:space="preserve"> аргиллит</w:t>
            </w:r>
          </w:p>
        </w:tc>
        <w:tc>
          <w:tcPr>
            <w:tcW w:w="1116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9</w:t>
            </w:r>
          </w:p>
        </w:tc>
        <w:tc>
          <w:tcPr>
            <w:tcW w:w="850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7pt"/>
                <w:rFonts w:cs="Times New Roman"/>
                <w:sz w:val="24"/>
                <w:szCs w:val="24"/>
              </w:rPr>
              <w:t>—</w:t>
            </w:r>
          </w:p>
        </w:tc>
        <w:tc>
          <w:tcPr>
            <w:tcW w:w="1083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6</w:t>
            </w:r>
          </w:p>
        </w:tc>
        <w:tc>
          <w:tcPr>
            <w:tcW w:w="1620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19</w:t>
            </w:r>
          </w:p>
        </w:tc>
      </w:tr>
      <w:tr w:rsidR="000A17A7" w:rsidRPr="00191B1A" w:rsidTr="00CB0816">
        <w:trPr>
          <w:trHeight w:hRule="exact" w:val="425"/>
          <w:jc w:val="center"/>
        </w:trPr>
        <w:tc>
          <w:tcPr>
            <w:tcW w:w="3423" w:type="dxa"/>
            <w:shd w:val="clear" w:color="auto" w:fill="FFFFFF"/>
          </w:tcPr>
          <w:p w:rsidR="000A17A7" w:rsidRPr="00191B1A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191B1A">
              <w:rPr>
                <w:rStyle w:val="8pt0"/>
                <w:rFonts w:eastAsia="Arial"/>
                <w:sz w:val="24"/>
                <w:szCs w:val="24"/>
              </w:rPr>
              <w:t>Аргиллит</w:t>
            </w:r>
          </w:p>
        </w:tc>
        <w:tc>
          <w:tcPr>
            <w:tcW w:w="1116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11,7</w:t>
            </w:r>
          </w:p>
        </w:tc>
        <w:tc>
          <w:tcPr>
            <w:tcW w:w="850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46</w:t>
            </w:r>
          </w:p>
        </w:tc>
        <w:tc>
          <w:tcPr>
            <w:tcW w:w="1083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38,1</w:t>
            </w:r>
          </w:p>
        </w:tc>
        <w:tc>
          <w:tcPr>
            <w:tcW w:w="1620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60</w:t>
            </w:r>
          </w:p>
        </w:tc>
      </w:tr>
      <w:tr w:rsidR="000A17A7" w:rsidRPr="00191B1A" w:rsidTr="00CB0816">
        <w:trPr>
          <w:trHeight w:hRule="exact" w:val="431"/>
          <w:jc w:val="center"/>
        </w:trPr>
        <w:tc>
          <w:tcPr>
            <w:tcW w:w="3423" w:type="dxa"/>
            <w:shd w:val="clear" w:color="auto" w:fill="FFFFFF"/>
          </w:tcPr>
          <w:p w:rsidR="000A17A7" w:rsidRPr="00191B1A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191B1A">
              <w:rPr>
                <w:rStyle w:val="8pt0"/>
                <w:rFonts w:eastAsia="Arial"/>
                <w:sz w:val="24"/>
                <w:szCs w:val="24"/>
              </w:rPr>
              <w:t>Алевролит</w:t>
            </w:r>
          </w:p>
        </w:tc>
        <w:tc>
          <w:tcPr>
            <w:tcW w:w="1116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18,4</w:t>
            </w:r>
          </w:p>
        </w:tc>
        <w:tc>
          <w:tcPr>
            <w:tcW w:w="850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9,9</w:t>
            </w:r>
          </w:p>
        </w:tc>
        <w:tc>
          <w:tcPr>
            <w:tcW w:w="1083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52,8</w:t>
            </w:r>
          </w:p>
        </w:tc>
        <w:tc>
          <w:tcPr>
            <w:tcW w:w="1620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9</w:t>
            </w:r>
          </w:p>
        </w:tc>
      </w:tr>
      <w:tr w:rsidR="000A17A7" w:rsidRPr="00191B1A" w:rsidTr="00CB0816">
        <w:trPr>
          <w:trHeight w:hRule="exact" w:val="409"/>
          <w:jc w:val="center"/>
        </w:trPr>
        <w:tc>
          <w:tcPr>
            <w:tcW w:w="3423" w:type="dxa"/>
            <w:shd w:val="clear" w:color="auto" w:fill="FFFFFF"/>
          </w:tcPr>
          <w:p w:rsidR="000A17A7" w:rsidRPr="00191B1A" w:rsidRDefault="000A17A7" w:rsidP="00CB0816">
            <w:pPr>
              <w:spacing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191B1A">
              <w:rPr>
                <w:rStyle w:val="8pt0"/>
                <w:rFonts w:eastAsia="Arial"/>
                <w:sz w:val="24"/>
                <w:szCs w:val="24"/>
              </w:rPr>
              <w:t>Песчаник</w:t>
            </w:r>
          </w:p>
        </w:tc>
        <w:tc>
          <w:tcPr>
            <w:tcW w:w="1116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26,5</w:t>
            </w:r>
          </w:p>
        </w:tc>
        <w:tc>
          <w:tcPr>
            <w:tcW w:w="850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40,7</w:t>
            </w:r>
          </w:p>
        </w:tc>
        <w:tc>
          <w:tcPr>
            <w:tcW w:w="1083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1,6</w:t>
            </w:r>
          </w:p>
        </w:tc>
        <w:tc>
          <w:tcPr>
            <w:tcW w:w="1620" w:type="dxa"/>
            <w:shd w:val="clear" w:color="auto" w:fill="FFFFFF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6</w:t>
            </w:r>
          </w:p>
        </w:tc>
      </w:tr>
    </w:tbl>
    <w:p w:rsidR="000A17A7" w:rsidRDefault="000A17A7" w:rsidP="000A17A7">
      <w:pPr>
        <w:spacing w:line="360" w:lineRule="auto"/>
        <w:ind w:firstLine="567"/>
        <w:jc w:val="both"/>
        <w:rPr>
          <w:szCs w:val="24"/>
        </w:rPr>
      </w:pPr>
    </w:p>
    <w:p w:rsidR="000A17A7" w:rsidRDefault="000A17A7" w:rsidP="000A17A7">
      <w:pPr>
        <w:spacing w:line="360" w:lineRule="auto"/>
        <w:ind w:firstLine="567"/>
        <w:jc w:val="both"/>
        <w:rPr>
          <w:szCs w:val="24"/>
        </w:rPr>
      </w:pPr>
      <w:r w:rsidRPr="00E35C0B">
        <w:rPr>
          <w:szCs w:val="24"/>
        </w:rPr>
        <w:t xml:space="preserve">Содержание отдельных минералов в шахтных породах по данным химического и </w:t>
      </w:r>
      <w:proofErr w:type="spellStart"/>
      <w:r w:rsidRPr="00E35C0B">
        <w:rPr>
          <w:szCs w:val="24"/>
        </w:rPr>
        <w:t>микропетрографического</w:t>
      </w:r>
      <w:proofErr w:type="spellEnd"/>
      <w:r w:rsidRPr="00E35C0B">
        <w:rPr>
          <w:szCs w:val="24"/>
        </w:rPr>
        <w:t xml:space="preserve"> исследований видоизменяется в следующих пределах: около 30 % кварца, 8-14 % горючих примесей, около 30% полевошпатовых минералов и около 30 % </w:t>
      </w:r>
      <w:proofErr w:type="spellStart"/>
      <w:r w:rsidRPr="00E35C0B">
        <w:rPr>
          <w:szCs w:val="24"/>
        </w:rPr>
        <w:t>хлоритоглинистого</w:t>
      </w:r>
      <w:proofErr w:type="spellEnd"/>
      <w:r w:rsidRPr="00E35C0B">
        <w:rPr>
          <w:szCs w:val="24"/>
        </w:rPr>
        <w:t xml:space="preserve"> (</w:t>
      </w:r>
      <w:proofErr w:type="spellStart"/>
      <w:r w:rsidRPr="00E35C0B">
        <w:rPr>
          <w:szCs w:val="24"/>
        </w:rPr>
        <w:t>пелитового</w:t>
      </w:r>
      <w:proofErr w:type="spellEnd"/>
      <w:r w:rsidRPr="00E35C0B">
        <w:rPr>
          <w:szCs w:val="24"/>
        </w:rPr>
        <w:t xml:space="preserve">) материала. Последний является природным цементом породы и представляет собой минералы, определяющие физико-химическую индивидуальность </w:t>
      </w:r>
      <w:proofErr w:type="spellStart"/>
      <w:r>
        <w:rPr>
          <w:szCs w:val="24"/>
        </w:rPr>
        <w:t>углевмещающих</w:t>
      </w:r>
      <w:proofErr w:type="spellEnd"/>
      <w:r w:rsidRPr="00E35C0B">
        <w:rPr>
          <w:szCs w:val="24"/>
        </w:rPr>
        <w:t xml:space="preserve"> сланцев, как глинистого сырья.</w:t>
      </w:r>
    </w:p>
    <w:p w:rsidR="000A17A7" w:rsidRDefault="000A17A7" w:rsidP="000A17A7">
      <w:pPr>
        <w:spacing w:line="360" w:lineRule="auto"/>
        <w:ind w:firstLine="567"/>
        <w:jc w:val="both"/>
        <w:rPr>
          <w:szCs w:val="24"/>
        </w:rPr>
      </w:pPr>
      <w:r w:rsidRPr="00E35C0B">
        <w:rPr>
          <w:szCs w:val="24"/>
        </w:rPr>
        <w:t>Удельный вес шахтных пород колеблется от 2,38 до 2,72; огнеупорность их от &gt;1200 до 1580 °С.</w:t>
      </w:r>
    </w:p>
    <w:p w:rsidR="000A17A7" w:rsidRDefault="000A17A7" w:rsidP="000A17A7">
      <w:pPr>
        <w:spacing w:line="360" w:lineRule="auto"/>
        <w:ind w:firstLine="567"/>
        <w:jc w:val="both"/>
        <w:rPr>
          <w:szCs w:val="24"/>
        </w:rPr>
      </w:pPr>
      <w:r w:rsidRPr="00E35C0B">
        <w:rPr>
          <w:szCs w:val="24"/>
        </w:rPr>
        <w:t xml:space="preserve">Кривые дифференциально-термического анализа </w:t>
      </w:r>
      <w:proofErr w:type="spellStart"/>
      <w:r w:rsidRPr="00E35C0B">
        <w:rPr>
          <w:szCs w:val="24"/>
        </w:rPr>
        <w:t>углевмещающих</w:t>
      </w:r>
      <w:proofErr w:type="spellEnd"/>
      <w:r w:rsidRPr="00E35C0B">
        <w:rPr>
          <w:szCs w:val="24"/>
        </w:rPr>
        <w:t xml:space="preserve"> </w:t>
      </w:r>
      <w:r w:rsidRPr="004D0233">
        <w:rPr>
          <w:szCs w:val="24"/>
        </w:rPr>
        <w:t>пород (рис. 3.</w:t>
      </w:r>
      <w:r>
        <w:rPr>
          <w:szCs w:val="24"/>
        </w:rPr>
        <w:t>17</w:t>
      </w:r>
      <w:r w:rsidRPr="00E35C0B">
        <w:rPr>
          <w:szCs w:val="24"/>
        </w:rPr>
        <w:t xml:space="preserve">) с высоким содержанием пирита (шахта «Пионерка») имеют значительный экзотермический эффект при температурах 630-650 °С, а пород типа глинистых аргиллитов (шахты </w:t>
      </w:r>
      <w:proofErr w:type="spellStart"/>
      <w:r w:rsidRPr="00E35C0B">
        <w:rPr>
          <w:szCs w:val="24"/>
        </w:rPr>
        <w:t>Байдаевская</w:t>
      </w:r>
      <w:proofErr w:type="spellEnd"/>
      <w:r w:rsidRPr="00E35C0B">
        <w:rPr>
          <w:szCs w:val="24"/>
        </w:rPr>
        <w:t xml:space="preserve"> и Южная) - заметные эндотермические эффекты в температурной области дегидратации глинистых материалов.</w:t>
      </w:r>
    </w:p>
    <w:p w:rsidR="000A17A7" w:rsidRDefault="000A17A7" w:rsidP="000A17A7">
      <w:pPr>
        <w:spacing w:line="360" w:lineRule="auto"/>
        <w:ind w:firstLine="567"/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3390900" cy="3038475"/>
            <wp:effectExtent l="19050" t="0" r="0" b="0"/>
            <wp:docPr id="27" name="Рисунок 27" descr="Новый рисунок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овый рисунок (20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A7" w:rsidRPr="00CD2B74" w:rsidRDefault="000A17A7" w:rsidP="000A17A7">
      <w:pPr>
        <w:spacing w:line="240" w:lineRule="auto"/>
        <w:ind w:firstLine="567"/>
        <w:jc w:val="center"/>
        <w:rPr>
          <w:szCs w:val="24"/>
        </w:rPr>
      </w:pPr>
      <w:r w:rsidRPr="00CD2B74">
        <w:rPr>
          <w:szCs w:val="24"/>
        </w:rPr>
        <w:t>Рис. 3</w:t>
      </w:r>
      <w:r>
        <w:rPr>
          <w:szCs w:val="24"/>
        </w:rPr>
        <w:t>.17</w:t>
      </w:r>
      <w:r w:rsidRPr="00CD2B74">
        <w:rPr>
          <w:szCs w:val="24"/>
        </w:rPr>
        <w:t xml:space="preserve">. Термограммы кузнецких </w:t>
      </w:r>
      <w:proofErr w:type="spellStart"/>
      <w:r w:rsidRPr="00CD2B74">
        <w:rPr>
          <w:szCs w:val="24"/>
        </w:rPr>
        <w:t>межугольных</w:t>
      </w:r>
      <w:proofErr w:type="spellEnd"/>
      <w:r w:rsidRPr="00CD2B74">
        <w:rPr>
          <w:szCs w:val="24"/>
        </w:rPr>
        <w:t xml:space="preserve"> пород, шахты:</w:t>
      </w:r>
    </w:p>
    <w:p w:rsidR="000A17A7" w:rsidRPr="00B96478" w:rsidRDefault="000A17A7" w:rsidP="000A17A7">
      <w:pPr>
        <w:spacing w:line="240" w:lineRule="auto"/>
        <w:ind w:firstLine="567"/>
        <w:jc w:val="center"/>
        <w:rPr>
          <w:rStyle w:val="Exact"/>
          <w:i w:val="0"/>
          <w:iCs w:val="0"/>
          <w:szCs w:val="24"/>
        </w:rPr>
      </w:pPr>
      <w:r w:rsidRPr="00CD2B74">
        <w:rPr>
          <w:szCs w:val="24"/>
        </w:rPr>
        <w:t xml:space="preserve">1 - «Пионерка»; 2 - </w:t>
      </w:r>
      <w:proofErr w:type="spellStart"/>
      <w:r w:rsidRPr="00CD2B74">
        <w:rPr>
          <w:szCs w:val="24"/>
        </w:rPr>
        <w:t>Байдаевская</w:t>
      </w:r>
      <w:proofErr w:type="spellEnd"/>
      <w:r w:rsidRPr="00CD2B74">
        <w:rPr>
          <w:szCs w:val="24"/>
        </w:rPr>
        <w:t>; 3 - Юж</w:t>
      </w:r>
      <w:r>
        <w:rPr>
          <w:szCs w:val="24"/>
        </w:rPr>
        <w:t xml:space="preserve">ная; 4 - природная горы </w:t>
      </w:r>
      <w:proofErr w:type="spellStart"/>
      <w:r>
        <w:rPr>
          <w:szCs w:val="24"/>
        </w:rPr>
        <w:t>Ольжерас</w:t>
      </w:r>
      <w:proofErr w:type="spellEnd"/>
    </w:p>
    <w:p w:rsidR="000A17A7" w:rsidRPr="00E35C0B" w:rsidRDefault="000A17A7" w:rsidP="000A17A7">
      <w:pPr>
        <w:spacing w:line="360" w:lineRule="auto"/>
        <w:ind w:firstLine="567"/>
        <w:jc w:val="center"/>
        <w:rPr>
          <w:szCs w:val="24"/>
        </w:rPr>
      </w:pPr>
    </w:p>
    <w:p w:rsidR="000A17A7" w:rsidRPr="00E35C0B" w:rsidRDefault="000A17A7" w:rsidP="000A17A7">
      <w:pPr>
        <w:spacing w:line="360" w:lineRule="auto"/>
        <w:ind w:firstLine="567"/>
        <w:jc w:val="both"/>
        <w:rPr>
          <w:szCs w:val="24"/>
        </w:rPr>
      </w:pPr>
      <w:r w:rsidRPr="00E35C0B">
        <w:rPr>
          <w:szCs w:val="24"/>
        </w:rPr>
        <w:t>У всех разновидностей пород наблюдается эндотермический эффект при температурах 790-820 °С, соответствующих термической диссоциации карбонатов кальция.</w:t>
      </w:r>
    </w:p>
    <w:p w:rsidR="000A17A7" w:rsidRPr="00E35C0B" w:rsidRDefault="000A17A7" w:rsidP="000A17A7">
      <w:pPr>
        <w:spacing w:line="360" w:lineRule="auto"/>
        <w:ind w:firstLine="567"/>
        <w:jc w:val="both"/>
        <w:rPr>
          <w:szCs w:val="24"/>
        </w:rPr>
      </w:pPr>
      <w:r w:rsidRPr="00E35C0B">
        <w:rPr>
          <w:szCs w:val="24"/>
        </w:rPr>
        <w:t xml:space="preserve">Кристаллографическая порода </w:t>
      </w:r>
      <w:proofErr w:type="spellStart"/>
      <w:r w:rsidRPr="00B96478">
        <w:rPr>
          <w:szCs w:val="24"/>
          <w:highlight w:val="red"/>
        </w:rPr>
        <w:t>межугольных</w:t>
      </w:r>
      <w:proofErr w:type="spellEnd"/>
      <w:r w:rsidRPr="00E35C0B">
        <w:rPr>
          <w:szCs w:val="24"/>
        </w:rPr>
        <w:t xml:space="preserve"> сланцев освещена в работе Маршалла при определении двойного лучепреломления ряда минералов в коллоидных суспензиях под </w:t>
      </w:r>
      <w:r>
        <w:rPr>
          <w:szCs w:val="24"/>
        </w:rPr>
        <w:t xml:space="preserve">влиянием электрического поля </w:t>
      </w:r>
      <w:r w:rsidRPr="00CF77BA">
        <w:rPr>
          <w:szCs w:val="24"/>
          <w:highlight w:val="red"/>
        </w:rPr>
        <w:t>[6].</w:t>
      </w:r>
    </w:p>
    <w:p w:rsidR="000A17A7" w:rsidRPr="004838E6" w:rsidRDefault="000A17A7" w:rsidP="000A17A7">
      <w:pPr>
        <w:spacing w:line="360" w:lineRule="auto"/>
        <w:ind w:firstLine="567"/>
        <w:jc w:val="both"/>
        <w:rPr>
          <w:rStyle w:val="17"/>
          <w:sz w:val="24"/>
          <w:szCs w:val="24"/>
          <w:shd w:val="clear" w:color="auto" w:fill="auto"/>
        </w:rPr>
      </w:pPr>
      <w:r w:rsidRPr="00E35C0B">
        <w:rPr>
          <w:szCs w:val="24"/>
        </w:rPr>
        <w:t>Результаты определения двойной дифракции для ориентированных суспензий указывают на гетерогенный характер сланцев, а также на то, что они, как и настоящие глины, способны к катионному обмену.</w:t>
      </w:r>
    </w:p>
    <w:p w:rsidR="000A17A7" w:rsidRDefault="000A17A7" w:rsidP="000A17A7">
      <w:pPr>
        <w:spacing w:line="360" w:lineRule="auto"/>
        <w:ind w:firstLine="567"/>
        <w:jc w:val="both"/>
        <w:rPr>
          <w:szCs w:val="24"/>
        </w:rPr>
      </w:pPr>
      <w:r w:rsidRPr="00CD2B74">
        <w:rPr>
          <w:szCs w:val="24"/>
        </w:rPr>
        <w:t xml:space="preserve">Ряд авторов, изучавших угольные напластования и сопровождающие их породы, отмечает, что при ограниченном наборе угленосных пород </w:t>
      </w:r>
      <w:r>
        <w:rPr>
          <w:szCs w:val="24"/>
        </w:rPr>
        <w:t>в Кузбассе их химический состав</w:t>
      </w:r>
      <w:r w:rsidRPr="00CD2B74">
        <w:rPr>
          <w:szCs w:val="24"/>
        </w:rPr>
        <w:t xml:space="preserve"> </w:t>
      </w:r>
      <w:r>
        <w:rPr>
          <w:szCs w:val="24"/>
        </w:rPr>
        <w:t>(</w:t>
      </w:r>
      <w:r w:rsidRPr="00CD2B74">
        <w:rPr>
          <w:szCs w:val="24"/>
        </w:rPr>
        <w:t xml:space="preserve">в частности для </w:t>
      </w:r>
      <w:proofErr w:type="spellStart"/>
      <w:r w:rsidRPr="00CD2B74">
        <w:rPr>
          <w:szCs w:val="24"/>
        </w:rPr>
        <w:t>Алыкаевской</w:t>
      </w:r>
      <w:proofErr w:type="spellEnd"/>
      <w:r w:rsidRPr="00CD2B74">
        <w:rPr>
          <w:szCs w:val="24"/>
        </w:rPr>
        <w:t xml:space="preserve"> и </w:t>
      </w:r>
      <w:proofErr w:type="spellStart"/>
      <w:r w:rsidRPr="00CD2B74">
        <w:rPr>
          <w:szCs w:val="24"/>
        </w:rPr>
        <w:t>Ерунаковской</w:t>
      </w:r>
      <w:proofErr w:type="spellEnd"/>
      <w:r w:rsidRPr="00CD2B74">
        <w:rPr>
          <w:szCs w:val="24"/>
        </w:rPr>
        <w:t xml:space="preserve"> свит</w:t>
      </w:r>
      <w:r>
        <w:rPr>
          <w:szCs w:val="24"/>
        </w:rPr>
        <w:t>)</w:t>
      </w:r>
      <w:r w:rsidRPr="00CD2B74">
        <w:rPr>
          <w:szCs w:val="24"/>
        </w:rPr>
        <w:t>, согласован по содержанию соединений железа, возрастающему по мере измельчения частиц пород при пер</w:t>
      </w:r>
      <w:r>
        <w:rPr>
          <w:szCs w:val="24"/>
        </w:rPr>
        <w:t xml:space="preserve">еходе от песков к </w:t>
      </w:r>
      <w:r w:rsidRPr="00CF77BA">
        <w:rPr>
          <w:szCs w:val="24"/>
        </w:rPr>
        <w:t xml:space="preserve">аргиллитам </w:t>
      </w:r>
      <w:r w:rsidRPr="00CF77BA">
        <w:rPr>
          <w:szCs w:val="24"/>
          <w:highlight w:val="red"/>
        </w:rPr>
        <w:t>[11].</w:t>
      </w:r>
      <w:r w:rsidRPr="00CD2B74">
        <w:rPr>
          <w:szCs w:val="24"/>
        </w:rPr>
        <w:t xml:space="preserve"> </w:t>
      </w:r>
    </w:p>
    <w:p w:rsidR="000A17A7" w:rsidRDefault="000A17A7" w:rsidP="000A17A7">
      <w:pPr>
        <w:spacing w:line="360" w:lineRule="auto"/>
        <w:ind w:firstLine="567"/>
        <w:jc w:val="both"/>
        <w:rPr>
          <w:szCs w:val="24"/>
        </w:rPr>
      </w:pPr>
      <w:r w:rsidRPr="00CD2B74">
        <w:rPr>
          <w:szCs w:val="24"/>
        </w:rPr>
        <w:t>Химический состав пустых пород различных шах</w:t>
      </w:r>
      <w:r>
        <w:rPr>
          <w:szCs w:val="24"/>
        </w:rPr>
        <w:t>т Кузбасса представлен в табл. 3.10</w:t>
      </w:r>
      <w:r w:rsidRPr="00CD2B74">
        <w:rPr>
          <w:szCs w:val="24"/>
        </w:rPr>
        <w:t>.</w:t>
      </w:r>
    </w:p>
    <w:p w:rsidR="000A17A7" w:rsidRPr="00191B1A" w:rsidRDefault="000A17A7" w:rsidP="000A17A7">
      <w:pPr>
        <w:spacing w:line="360" w:lineRule="auto"/>
        <w:ind w:firstLine="567"/>
        <w:jc w:val="center"/>
        <w:rPr>
          <w:rStyle w:val="81"/>
          <w:rFonts w:eastAsia="Arial"/>
          <w:color w:val="000000"/>
          <w:szCs w:val="24"/>
          <w:highlight w:val="yellow"/>
        </w:rPr>
      </w:pPr>
    </w:p>
    <w:p w:rsidR="000A17A7" w:rsidRPr="00191B1A" w:rsidRDefault="000A17A7" w:rsidP="000A17A7">
      <w:pPr>
        <w:spacing w:line="240" w:lineRule="auto"/>
        <w:ind w:firstLine="567"/>
        <w:jc w:val="right"/>
        <w:rPr>
          <w:szCs w:val="24"/>
        </w:rPr>
      </w:pPr>
      <w:r w:rsidRPr="00191B1A">
        <w:rPr>
          <w:rStyle w:val="81"/>
          <w:rFonts w:eastAsia="Arial"/>
          <w:color w:val="000000"/>
          <w:szCs w:val="24"/>
        </w:rPr>
        <w:t xml:space="preserve">Таблица </w:t>
      </w:r>
      <w:r>
        <w:rPr>
          <w:rStyle w:val="81"/>
          <w:rFonts w:eastAsia="Arial"/>
          <w:color w:val="000000"/>
          <w:szCs w:val="24"/>
        </w:rPr>
        <w:t>3.10</w:t>
      </w:r>
    </w:p>
    <w:p w:rsidR="000A17A7" w:rsidRPr="00B96478" w:rsidRDefault="000A17A7" w:rsidP="000A17A7">
      <w:pPr>
        <w:pStyle w:val="af5"/>
        <w:shd w:val="clear" w:color="auto" w:fill="auto"/>
        <w:spacing w:line="240" w:lineRule="auto"/>
        <w:ind w:firstLine="567"/>
        <w:jc w:val="center"/>
        <w:rPr>
          <w:rStyle w:val="af4"/>
          <w:rFonts w:ascii="Times New Roman" w:hAnsi="Times New Roman" w:cs="Times New Roman"/>
          <w:bCs/>
          <w:sz w:val="24"/>
          <w:szCs w:val="24"/>
          <w:highlight w:val="yellow"/>
        </w:rPr>
      </w:pPr>
      <w:r w:rsidRPr="00191B1A">
        <w:rPr>
          <w:rStyle w:val="af4"/>
          <w:rFonts w:ascii="Times New Roman" w:hAnsi="Times New Roman" w:cs="Times New Roman"/>
          <w:bCs/>
          <w:sz w:val="24"/>
          <w:szCs w:val="24"/>
        </w:rPr>
        <w:t xml:space="preserve">Химический состав </w:t>
      </w:r>
      <w:proofErr w:type="spellStart"/>
      <w:r w:rsidRPr="00191B1A">
        <w:rPr>
          <w:rStyle w:val="af4"/>
          <w:rFonts w:ascii="Times New Roman" w:hAnsi="Times New Roman" w:cs="Times New Roman"/>
          <w:bCs/>
          <w:sz w:val="24"/>
          <w:szCs w:val="24"/>
        </w:rPr>
        <w:t>межугольных</w:t>
      </w:r>
      <w:proofErr w:type="spellEnd"/>
      <w:r w:rsidRPr="00191B1A">
        <w:rPr>
          <w:rStyle w:val="af4"/>
          <w:rFonts w:ascii="Times New Roman" w:hAnsi="Times New Roman" w:cs="Times New Roman"/>
          <w:bCs/>
          <w:sz w:val="24"/>
          <w:szCs w:val="24"/>
        </w:rPr>
        <w:t xml:space="preserve"> пород различных шахт Кузбасса</w:t>
      </w:r>
      <w:r>
        <w:rPr>
          <w:rStyle w:val="af4"/>
          <w:rFonts w:ascii="Times New Roman" w:hAnsi="Times New Roman" w:cs="Times New Roman"/>
          <w:bCs/>
          <w:sz w:val="24"/>
          <w:szCs w:val="24"/>
        </w:rPr>
        <w:t xml:space="preserve"> </w:t>
      </w:r>
      <w:r w:rsidRPr="00B96478">
        <w:rPr>
          <w:rStyle w:val="af4"/>
          <w:rFonts w:ascii="Times New Roman" w:hAnsi="Times New Roman" w:cs="Times New Roman"/>
          <w:bCs/>
          <w:sz w:val="24"/>
          <w:szCs w:val="24"/>
          <w:highlight w:val="red"/>
        </w:rPr>
        <w:t>[ ]</w:t>
      </w:r>
    </w:p>
    <w:tbl>
      <w:tblPr>
        <w:tblW w:w="10174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41"/>
        <w:gridCol w:w="895"/>
        <w:gridCol w:w="895"/>
        <w:gridCol w:w="895"/>
        <w:gridCol w:w="842"/>
        <w:gridCol w:w="869"/>
        <w:gridCol w:w="825"/>
        <w:gridCol w:w="831"/>
        <w:gridCol w:w="831"/>
        <w:gridCol w:w="1250"/>
      </w:tblGrid>
      <w:tr w:rsidR="000A17A7" w:rsidRPr="00191B1A" w:rsidTr="00CB0816">
        <w:tc>
          <w:tcPr>
            <w:tcW w:w="2041" w:type="dxa"/>
            <w:vMerge w:val="restart"/>
          </w:tcPr>
          <w:p w:rsidR="000A17A7" w:rsidRPr="00191B1A" w:rsidRDefault="000A17A7" w:rsidP="00CB0816">
            <w:pPr>
              <w:pStyle w:val="af5"/>
              <w:shd w:val="clear" w:color="auto" w:fill="auto"/>
              <w:spacing w:line="240" w:lineRule="auto"/>
              <w:jc w:val="center"/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</w:pPr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  <w:t>Шахты</w:t>
            </w:r>
          </w:p>
        </w:tc>
        <w:tc>
          <w:tcPr>
            <w:tcW w:w="8133" w:type="dxa"/>
            <w:gridSpan w:val="9"/>
          </w:tcPr>
          <w:p w:rsidR="000A17A7" w:rsidRPr="00191B1A" w:rsidRDefault="000A17A7" w:rsidP="00CB0816">
            <w:pPr>
              <w:pStyle w:val="af5"/>
              <w:shd w:val="clear" w:color="auto" w:fill="auto"/>
              <w:spacing w:line="240" w:lineRule="auto"/>
              <w:jc w:val="center"/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</w:pPr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  <w:t>Содержание в % по весу на сухое вещество</w:t>
            </w:r>
          </w:p>
        </w:tc>
      </w:tr>
      <w:tr w:rsidR="000A17A7" w:rsidRPr="00191B1A" w:rsidTr="00CB0816">
        <w:tc>
          <w:tcPr>
            <w:tcW w:w="2041" w:type="dxa"/>
            <w:vMerge/>
          </w:tcPr>
          <w:p w:rsidR="000A17A7" w:rsidRPr="00191B1A" w:rsidRDefault="000A17A7" w:rsidP="00CB0816">
            <w:pPr>
              <w:pStyle w:val="af5"/>
              <w:shd w:val="clear" w:color="auto" w:fill="auto"/>
              <w:spacing w:line="240" w:lineRule="auto"/>
              <w:jc w:val="center"/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5"/>
              <w:shd w:val="clear" w:color="auto" w:fill="auto"/>
              <w:spacing w:line="240" w:lineRule="auto"/>
              <w:jc w:val="center"/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SiO</w:t>
            </w:r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5"/>
              <w:shd w:val="clear" w:color="auto" w:fill="auto"/>
              <w:spacing w:line="240" w:lineRule="auto"/>
              <w:jc w:val="center"/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Al</w:t>
            </w:r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</w:t>
            </w:r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5"/>
              <w:shd w:val="clear" w:color="auto" w:fill="auto"/>
              <w:spacing w:line="240" w:lineRule="auto"/>
              <w:jc w:val="center"/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</w:pPr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Fe</w:t>
            </w:r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</w:t>
            </w:r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842" w:type="dxa"/>
          </w:tcPr>
          <w:p w:rsidR="000A17A7" w:rsidRPr="00191B1A" w:rsidRDefault="000A17A7" w:rsidP="00CB0816">
            <w:pPr>
              <w:pStyle w:val="af5"/>
              <w:shd w:val="clear" w:color="auto" w:fill="auto"/>
              <w:spacing w:line="240" w:lineRule="auto"/>
              <w:jc w:val="center"/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CaO</w:t>
            </w:r>
            <w:proofErr w:type="spellEnd"/>
          </w:p>
        </w:tc>
        <w:tc>
          <w:tcPr>
            <w:tcW w:w="869" w:type="dxa"/>
          </w:tcPr>
          <w:p w:rsidR="000A17A7" w:rsidRPr="00191B1A" w:rsidRDefault="000A17A7" w:rsidP="00CB0816">
            <w:pPr>
              <w:pStyle w:val="af5"/>
              <w:shd w:val="clear" w:color="auto" w:fill="auto"/>
              <w:spacing w:line="240" w:lineRule="auto"/>
              <w:jc w:val="center"/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MgO</w:t>
            </w:r>
            <w:proofErr w:type="spellEnd"/>
          </w:p>
        </w:tc>
        <w:tc>
          <w:tcPr>
            <w:tcW w:w="825" w:type="dxa"/>
          </w:tcPr>
          <w:p w:rsidR="000A17A7" w:rsidRPr="00191B1A" w:rsidRDefault="000A17A7" w:rsidP="00CB0816">
            <w:pPr>
              <w:pStyle w:val="af5"/>
              <w:shd w:val="clear" w:color="auto" w:fill="auto"/>
              <w:spacing w:line="240" w:lineRule="auto"/>
              <w:jc w:val="center"/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SO</w:t>
            </w:r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831" w:type="dxa"/>
          </w:tcPr>
          <w:p w:rsidR="000A17A7" w:rsidRPr="00191B1A" w:rsidRDefault="000A17A7" w:rsidP="00CB0816">
            <w:pPr>
              <w:pStyle w:val="af5"/>
              <w:shd w:val="clear" w:color="auto" w:fill="auto"/>
              <w:spacing w:line="240" w:lineRule="auto"/>
              <w:jc w:val="center"/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</w:t>
            </w:r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</w:t>
            </w:r>
          </w:p>
        </w:tc>
        <w:tc>
          <w:tcPr>
            <w:tcW w:w="831" w:type="dxa"/>
          </w:tcPr>
          <w:p w:rsidR="000A17A7" w:rsidRPr="00191B1A" w:rsidRDefault="000A17A7" w:rsidP="00CB0816">
            <w:pPr>
              <w:pStyle w:val="af5"/>
              <w:shd w:val="clear" w:color="auto" w:fill="auto"/>
              <w:spacing w:line="240" w:lineRule="auto"/>
              <w:jc w:val="center"/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</w:t>
            </w:r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250" w:type="dxa"/>
          </w:tcPr>
          <w:p w:rsidR="000A17A7" w:rsidRPr="00191B1A" w:rsidRDefault="000A17A7" w:rsidP="00CB0816">
            <w:pPr>
              <w:pStyle w:val="af5"/>
              <w:shd w:val="clear" w:color="auto" w:fill="auto"/>
              <w:spacing w:line="240" w:lineRule="auto"/>
              <w:jc w:val="center"/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</w:pPr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  <w:t>горючих</w:t>
            </w:r>
          </w:p>
        </w:tc>
      </w:tr>
      <w:tr w:rsidR="000A17A7" w:rsidRPr="00191B1A" w:rsidTr="00CB0816">
        <w:tc>
          <w:tcPr>
            <w:tcW w:w="2041" w:type="dxa"/>
          </w:tcPr>
          <w:p w:rsidR="000A17A7" w:rsidRPr="00191B1A" w:rsidRDefault="000A17A7" w:rsidP="00CB0816">
            <w:pPr>
              <w:pStyle w:val="af5"/>
              <w:shd w:val="clear" w:color="auto" w:fill="auto"/>
              <w:spacing w:line="240" w:lineRule="auto"/>
              <w:jc w:val="center"/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</w:pPr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  <w:t>Южная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68,02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15,61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5,79</w:t>
            </w:r>
          </w:p>
        </w:tc>
        <w:tc>
          <w:tcPr>
            <w:tcW w:w="842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2,2</w:t>
            </w:r>
          </w:p>
        </w:tc>
        <w:tc>
          <w:tcPr>
            <w:tcW w:w="869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2,2</w:t>
            </w:r>
          </w:p>
        </w:tc>
        <w:tc>
          <w:tcPr>
            <w:tcW w:w="82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0,42</w:t>
            </w:r>
          </w:p>
        </w:tc>
        <w:tc>
          <w:tcPr>
            <w:tcW w:w="831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2,02</w:t>
            </w:r>
          </w:p>
        </w:tc>
        <w:tc>
          <w:tcPr>
            <w:tcW w:w="831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0,6</w:t>
            </w:r>
          </w:p>
        </w:tc>
        <w:tc>
          <w:tcPr>
            <w:tcW w:w="1250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6,04</w:t>
            </w:r>
          </w:p>
        </w:tc>
      </w:tr>
      <w:tr w:rsidR="000A17A7" w:rsidRPr="00191B1A" w:rsidTr="00CB0816">
        <w:tc>
          <w:tcPr>
            <w:tcW w:w="2041" w:type="dxa"/>
          </w:tcPr>
          <w:p w:rsidR="000A17A7" w:rsidRPr="00191B1A" w:rsidRDefault="000A17A7" w:rsidP="00CB0816">
            <w:pPr>
              <w:pStyle w:val="af5"/>
              <w:shd w:val="clear" w:color="auto" w:fill="auto"/>
              <w:spacing w:line="240" w:lineRule="auto"/>
              <w:jc w:val="center"/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Зыряновская</w:t>
            </w:r>
            <w:proofErr w:type="spellEnd"/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51,62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13,42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9,58</w:t>
            </w:r>
          </w:p>
        </w:tc>
        <w:tc>
          <w:tcPr>
            <w:tcW w:w="842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8</w:t>
            </w:r>
          </w:p>
        </w:tc>
        <w:tc>
          <w:tcPr>
            <w:tcW w:w="869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2,06</w:t>
            </w:r>
          </w:p>
        </w:tc>
        <w:tc>
          <w:tcPr>
            <w:tcW w:w="82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0,05</w:t>
            </w:r>
          </w:p>
        </w:tc>
        <w:tc>
          <w:tcPr>
            <w:tcW w:w="831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0,23</w:t>
            </w:r>
          </w:p>
        </w:tc>
        <w:tc>
          <w:tcPr>
            <w:tcW w:w="831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8,71</w:t>
            </w:r>
          </w:p>
        </w:tc>
        <w:tc>
          <w:tcPr>
            <w:tcW w:w="1250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6,56</w:t>
            </w:r>
          </w:p>
        </w:tc>
      </w:tr>
      <w:tr w:rsidR="000A17A7" w:rsidRPr="00191B1A" w:rsidTr="00CB0816">
        <w:tc>
          <w:tcPr>
            <w:tcW w:w="2041" w:type="dxa"/>
          </w:tcPr>
          <w:p w:rsidR="000A17A7" w:rsidRPr="00191B1A" w:rsidRDefault="000A17A7" w:rsidP="00CB0816">
            <w:pPr>
              <w:pStyle w:val="af5"/>
              <w:shd w:val="clear" w:color="auto" w:fill="auto"/>
              <w:spacing w:line="240" w:lineRule="auto"/>
              <w:jc w:val="center"/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  <w:t>Байдаевская</w:t>
            </w:r>
            <w:proofErr w:type="spellEnd"/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  <w:t xml:space="preserve"> 1-2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60,12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15,61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6,39</w:t>
            </w:r>
          </w:p>
        </w:tc>
        <w:tc>
          <w:tcPr>
            <w:tcW w:w="842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2,1</w:t>
            </w:r>
          </w:p>
        </w:tc>
        <w:tc>
          <w:tcPr>
            <w:tcW w:w="869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2,4</w:t>
            </w:r>
          </w:p>
        </w:tc>
        <w:tc>
          <w:tcPr>
            <w:tcW w:w="82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91B1A">
              <w:rPr>
                <w:rStyle w:val="46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831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1,26</w:t>
            </w:r>
          </w:p>
        </w:tc>
        <w:tc>
          <w:tcPr>
            <w:tcW w:w="831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3,46</w:t>
            </w:r>
          </w:p>
        </w:tc>
        <w:tc>
          <w:tcPr>
            <w:tcW w:w="1250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8,54</w:t>
            </w:r>
          </w:p>
        </w:tc>
      </w:tr>
      <w:tr w:rsidR="000A17A7" w:rsidRPr="00191B1A" w:rsidTr="00CB0816">
        <w:tc>
          <w:tcPr>
            <w:tcW w:w="2041" w:type="dxa"/>
          </w:tcPr>
          <w:p w:rsidR="000A17A7" w:rsidRPr="00191B1A" w:rsidRDefault="000A17A7" w:rsidP="00CB0816">
            <w:pPr>
              <w:pStyle w:val="af5"/>
              <w:shd w:val="clear" w:color="auto" w:fill="auto"/>
              <w:spacing w:line="240" w:lineRule="auto"/>
              <w:jc w:val="center"/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</w:pPr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  <w:t>«Пионерка»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61,44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18,34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5,01</w:t>
            </w:r>
          </w:p>
        </w:tc>
        <w:tc>
          <w:tcPr>
            <w:tcW w:w="842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3,2</w:t>
            </w:r>
          </w:p>
        </w:tc>
        <w:tc>
          <w:tcPr>
            <w:tcW w:w="869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1,95</w:t>
            </w:r>
          </w:p>
        </w:tc>
        <w:tc>
          <w:tcPr>
            <w:tcW w:w="82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1,98</w:t>
            </w:r>
          </w:p>
        </w:tc>
        <w:tc>
          <w:tcPr>
            <w:tcW w:w="831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0,31</w:t>
            </w:r>
          </w:p>
        </w:tc>
        <w:tc>
          <w:tcPr>
            <w:tcW w:w="831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2,71</w:t>
            </w:r>
          </w:p>
        </w:tc>
        <w:tc>
          <w:tcPr>
            <w:tcW w:w="1250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6,01</w:t>
            </w:r>
          </w:p>
        </w:tc>
      </w:tr>
      <w:tr w:rsidR="000A17A7" w:rsidRPr="00191B1A" w:rsidTr="00CB0816">
        <w:tc>
          <w:tcPr>
            <w:tcW w:w="2041" w:type="dxa"/>
          </w:tcPr>
          <w:p w:rsidR="000A17A7" w:rsidRPr="00191B1A" w:rsidRDefault="000A17A7" w:rsidP="00CB0816">
            <w:pPr>
              <w:pStyle w:val="af5"/>
              <w:shd w:val="clear" w:color="auto" w:fill="auto"/>
              <w:spacing w:line="240" w:lineRule="auto"/>
              <w:jc w:val="center"/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  <w:t>Бабанаковская</w:t>
            </w:r>
            <w:proofErr w:type="spellEnd"/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58,77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15,78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4,89</w:t>
            </w:r>
          </w:p>
        </w:tc>
        <w:tc>
          <w:tcPr>
            <w:tcW w:w="842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2,95</w:t>
            </w:r>
          </w:p>
        </w:tc>
        <w:tc>
          <w:tcPr>
            <w:tcW w:w="869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1,8</w:t>
            </w:r>
          </w:p>
        </w:tc>
        <w:tc>
          <w:tcPr>
            <w:tcW w:w="82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0,9</w:t>
            </w:r>
          </w:p>
        </w:tc>
        <w:tc>
          <w:tcPr>
            <w:tcW w:w="831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0,41</w:t>
            </w:r>
          </w:p>
        </w:tc>
        <w:tc>
          <w:tcPr>
            <w:tcW w:w="831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2,5</w:t>
            </w:r>
          </w:p>
        </w:tc>
        <w:tc>
          <w:tcPr>
            <w:tcW w:w="1250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9,8</w:t>
            </w:r>
          </w:p>
        </w:tc>
      </w:tr>
      <w:tr w:rsidR="000A17A7" w:rsidRPr="00191B1A" w:rsidTr="00CB0816">
        <w:tc>
          <w:tcPr>
            <w:tcW w:w="2041" w:type="dxa"/>
          </w:tcPr>
          <w:p w:rsidR="000A17A7" w:rsidRPr="00191B1A" w:rsidRDefault="000A17A7" w:rsidP="00CB0816">
            <w:pPr>
              <w:pStyle w:val="af5"/>
              <w:shd w:val="clear" w:color="auto" w:fill="auto"/>
              <w:spacing w:line="240" w:lineRule="auto"/>
              <w:jc w:val="center"/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</w:pPr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  <w:t>Имени Кирова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57,78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18,93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2,90</w:t>
            </w:r>
          </w:p>
        </w:tc>
        <w:tc>
          <w:tcPr>
            <w:tcW w:w="842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3,5</w:t>
            </w:r>
          </w:p>
        </w:tc>
        <w:tc>
          <w:tcPr>
            <w:tcW w:w="869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2,05</w:t>
            </w:r>
          </w:p>
        </w:tc>
        <w:tc>
          <w:tcPr>
            <w:tcW w:w="82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2,18</w:t>
            </w:r>
          </w:p>
        </w:tc>
        <w:tc>
          <w:tcPr>
            <w:tcW w:w="831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0,91</w:t>
            </w:r>
          </w:p>
        </w:tc>
        <w:tc>
          <w:tcPr>
            <w:tcW w:w="831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0,21</w:t>
            </w:r>
          </w:p>
        </w:tc>
        <w:tc>
          <w:tcPr>
            <w:tcW w:w="1250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12,29</w:t>
            </w:r>
          </w:p>
        </w:tc>
      </w:tr>
      <w:tr w:rsidR="000A17A7" w:rsidRPr="00191B1A" w:rsidTr="00CB0816">
        <w:tc>
          <w:tcPr>
            <w:tcW w:w="2041" w:type="dxa"/>
          </w:tcPr>
          <w:p w:rsidR="000A17A7" w:rsidRPr="00191B1A" w:rsidRDefault="000A17A7" w:rsidP="00CB0816">
            <w:pPr>
              <w:pStyle w:val="af5"/>
              <w:shd w:val="clear" w:color="auto" w:fill="auto"/>
              <w:spacing w:line="240" w:lineRule="auto"/>
              <w:jc w:val="center"/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</w:pPr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  <w:t>9/15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57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18,15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6,27</w:t>
            </w:r>
          </w:p>
        </w:tc>
        <w:tc>
          <w:tcPr>
            <w:tcW w:w="842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3,15</w:t>
            </w:r>
          </w:p>
        </w:tc>
        <w:tc>
          <w:tcPr>
            <w:tcW w:w="869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2,16</w:t>
            </w:r>
          </w:p>
        </w:tc>
        <w:tc>
          <w:tcPr>
            <w:tcW w:w="82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0,51</w:t>
            </w:r>
          </w:p>
        </w:tc>
        <w:tc>
          <w:tcPr>
            <w:tcW w:w="831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0,40</w:t>
            </w:r>
          </w:p>
        </w:tc>
        <w:tc>
          <w:tcPr>
            <w:tcW w:w="831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5,91</w:t>
            </w:r>
          </w:p>
        </w:tc>
        <w:tc>
          <w:tcPr>
            <w:tcW w:w="1250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5,88</w:t>
            </w:r>
          </w:p>
        </w:tc>
      </w:tr>
      <w:tr w:rsidR="000A17A7" w:rsidRPr="00191B1A" w:rsidTr="00CB0816">
        <w:tc>
          <w:tcPr>
            <w:tcW w:w="2041" w:type="dxa"/>
          </w:tcPr>
          <w:p w:rsidR="000A17A7" w:rsidRPr="00191B1A" w:rsidRDefault="000A17A7" w:rsidP="00CB0816">
            <w:pPr>
              <w:pStyle w:val="af5"/>
              <w:shd w:val="clear" w:color="auto" w:fill="auto"/>
              <w:spacing w:line="240" w:lineRule="auto"/>
              <w:jc w:val="center"/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</w:pPr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  <w:t>Имени Ярославского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rStyle w:val="8pt0"/>
                <w:sz w:val="24"/>
                <w:szCs w:val="24"/>
                <w:lang w:val="en-US"/>
              </w:rPr>
            </w:pPr>
          </w:p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59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rStyle w:val="8pt0"/>
                <w:sz w:val="24"/>
                <w:szCs w:val="24"/>
                <w:lang w:val="en-US"/>
              </w:rPr>
            </w:pPr>
          </w:p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16,43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rStyle w:val="8pt0"/>
                <w:sz w:val="24"/>
                <w:szCs w:val="24"/>
                <w:lang w:val="en-US"/>
              </w:rPr>
            </w:pPr>
          </w:p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7,21</w:t>
            </w:r>
          </w:p>
        </w:tc>
        <w:tc>
          <w:tcPr>
            <w:tcW w:w="842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rStyle w:val="8pt0"/>
                <w:sz w:val="24"/>
                <w:szCs w:val="24"/>
                <w:lang w:val="en-US"/>
              </w:rPr>
            </w:pPr>
          </w:p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4,14</w:t>
            </w:r>
          </w:p>
        </w:tc>
        <w:tc>
          <w:tcPr>
            <w:tcW w:w="869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rStyle w:val="713"/>
                <w:color w:val="000000"/>
                <w:sz w:val="24"/>
                <w:szCs w:val="24"/>
                <w:lang w:val="en-US"/>
              </w:rPr>
            </w:pPr>
          </w:p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713"/>
                <w:color w:val="000000"/>
                <w:sz w:val="24"/>
                <w:szCs w:val="24"/>
              </w:rPr>
              <w:t>1,21</w:t>
            </w:r>
          </w:p>
        </w:tc>
        <w:tc>
          <w:tcPr>
            <w:tcW w:w="82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left"/>
              <w:rPr>
                <w:rStyle w:val="8pt0"/>
                <w:sz w:val="24"/>
                <w:szCs w:val="24"/>
                <w:lang w:val="en-US"/>
              </w:rPr>
            </w:pPr>
          </w:p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0,41</w:t>
            </w:r>
          </w:p>
        </w:tc>
        <w:tc>
          <w:tcPr>
            <w:tcW w:w="831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rStyle w:val="46"/>
                <w:color w:val="000000"/>
                <w:sz w:val="24"/>
                <w:szCs w:val="24"/>
                <w:lang w:val="en-US"/>
              </w:rPr>
            </w:pPr>
          </w:p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46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831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rStyle w:val="8pt0"/>
                <w:sz w:val="24"/>
                <w:szCs w:val="24"/>
                <w:lang w:val="en-US"/>
              </w:rPr>
            </w:pPr>
          </w:p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—</w:t>
            </w:r>
          </w:p>
        </w:tc>
        <w:tc>
          <w:tcPr>
            <w:tcW w:w="1250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rStyle w:val="8pt0"/>
                <w:sz w:val="24"/>
                <w:szCs w:val="24"/>
                <w:lang w:val="en-US"/>
              </w:rPr>
            </w:pPr>
          </w:p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11,64</w:t>
            </w:r>
          </w:p>
        </w:tc>
      </w:tr>
      <w:tr w:rsidR="000A17A7" w:rsidRPr="00191B1A" w:rsidTr="00CB0816">
        <w:tc>
          <w:tcPr>
            <w:tcW w:w="2041" w:type="dxa"/>
          </w:tcPr>
          <w:p w:rsidR="000A17A7" w:rsidRPr="00191B1A" w:rsidRDefault="000A17A7" w:rsidP="00CB0816">
            <w:pPr>
              <w:pStyle w:val="af5"/>
              <w:shd w:val="clear" w:color="auto" w:fill="auto"/>
              <w:spacing w:line="240" w:lineRule="auto"/>
              <w:jc w:val="center"/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  <w:t>Чертинская</w:t>
            </w:r>
            <w:proofErr w:type="spellEnd"/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64,13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16,21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4,39</w:t>
            </w:r>
          </w:p>
        </w:tc>
        <w:tc>
          <w:tcPr>
            <w:tcW w:w="842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2,75</w:t>
            </w:r>
          </w:p>
        </w:tc>
        <w:tc>
          <w:tcPr>
            <w:tcW w:w="869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2,03</w:t>
            </w:r>
          </w:p>
        </w:tc>
        <w:tc>
          <w:tcPr>
            <w:tcW w:w="82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0,</w:t>
            </w:r>
            <w:r w:rsidRPr="00191B1A">
              <w:rPr>
                <w:rStyle w:val="8pt0"/>
                <w:sz w:val="24"/>
                <w:szCs w:val="24"/>
                <w:lang w:val="en-US"/>
              </w:rPr>
              <w:t>9</w:t>
            </w:r>
            <w:r w:rsidRPr="00191B1A">
              <w:rPr>
                <w:rStyle w:val="8pt0"/>
                <w:sz w:val="24"/>
                <w:szCs w:val="24"/>
              </w:rPr>
              <w:t>4</w:t>
            </w:r>
          </w:p>
        </w:tc>
        <w:tc>
          <w:tcPr>
            <w:tcW w:w="831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7pt"/>
                <w:rFonts w:cs="Times New Roman"/>
                <w:sz w:val="24"/>
                <w:szCs w:val="24"/>
              </w:rPr>
              <w:t>—</w:t>
            </w:r>
          </w:p>
        </w:tc>
        <w:tc>
          <w:tcPr>
            <w:tcW w:w="831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1,11</w:t>
            </w:r>
          </w:p>
        </w:tc>
        <w:tc>
          <w:tcPr>
            <w:tcW w:w="1250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8,36</w:t>
            </w:r>
          </w:p>
        </w:tc>
      </w:tr>
      <w:tr w:rsidR="000A17A7" w:rsidRPr="00191B1A" w:rsidTr="00CB0816">
        <w:tc>
          <w:tcPr>
            <w:tcW w:w="2041" w:type="dxa"/>
          </w:tcPr>
          <w:p w:rsidR="000A17A7" w:rsidRPr="00191B1A" w:rsidRDefault="000A17A7" w:rsidP="00CB0816">
            <w:pPr>
              <w:pStyle w:val="af5"/>
              <w:shd w:val="clear" w:color="auto" w:fill="auto"/>
              <w:spacing w:line="240" w:lineRule="auto"/>
              <w:jc w:val="center"/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  <w:t>Красногорская</w:t>
            </w:r>
            <w:proofErr w:type="spellEnd"/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58,02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19,5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3,27</w:t>
            </w:r>
          </w:p>
        </w:tc>
        <w:tc>
          <w:tcPr>
            <w:tcW w:w="842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3,5</w:t>
            </w:r>
          </w:p>
        </w:tc>
        <w:tc>
          <w:tcPr>
            <w:tcW w:w="869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1,51</w:t>
            </w:r>
          </w:p>
        </w:tc>
        <w:tc>
          <w:tcPr>
            <w:tcW w:w="82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0,48</w:t>
            </w:r>
          </w:p>
        </w:tc>
        <w:tc>
          <w:tcPr>
            <w:tcW w:w="831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—</w:t>
            </w:r>
          </w:p>
        </w:tc>
        <w:tc>
          <w:tcPr>
            <w:tcW w:w="831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2,35</w:t>
            </w:r>
          </w:p>
        </w:tc>
        <w:tc>
          <w:tcPr>
            <w:tcW w:w="1250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11,61</w:t>
            </w:r>
          </w:p>
        </w:tc>
      </w:tr>
      <w:tr w:rsidR="000A17A7" w:rsidRPr="00191B1A" w:rsidTr="00CB0816">
        <w:tc>
          <w:tcPr>
            <w:tcW w:w="2041" w:type="dxa"/>
          </w:tcPr>
          <w:p w:rsidR="000A17A7" w:rsidRPr="00191B1A" w:rsidRDefault="000A17A7" w:rsidP="00CB0816">
            <w:pPr>
              <w:pStyle w:val="af5"/>
              <w:shd w:val="clear" w:color="auto" w:fill="auto"/>
              <w:spacing w:line="240" w:lineRule="auto"/>
              <w:jc w:val="center"/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  <w:t>Прокопьевская</w:t>
            </w:r>
            <w:proofErr w:type="spellEnd"/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61,44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19,04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4,79</w:t>
            </w:r>
          </w:p>
        </w:tc>
        <w:tc>
          <w:tcPr>
            <w:tcW w:w="842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0,7</w:t>
            </w:r>
          </w:p>
        </w:tc>
        <w:tc>
          <w:tcPr>
            <w:tcW w:w="869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1,94</w:t>
            </w:r>
          </w:p>
        </w:tc>
        <w:tc>
          <w:tcPr>
            <w:tcW w:w="82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1,13</w:t>
            </w:r>
          </w:p>
        </w:tc>
        <w:tc>
          <w:tcPr>
            <w:tcW w:w="831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—</w:t>
            </w:r>
          </w:p>
        </w:tc>
        <w:tc>
          <w:tcPr>
            <w:tcW w:w="831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1,59</w:t>
            </w:r>
          </w:p>
        </w:tc>
        <w:tc>
          <w:tcPr>
            <w:tcW w:w="1250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9,52</w:t>
            </w:r>
          </w:p>
        </w:tc>
      </w:tr>
      <w:tr w:rsidR="000A17A7" w:rsidRPr="00191B1A" w:rsidTr="00CB0816">
        <w:tc>
          <w:tcPr>
            <w:tcW w:w="2041" w:type="dxa"/>
          </w:tcPr>
          <w:p w:rsidR="000A17A7" w:rsidRPr="00191B1A" w:rsidRDefault="000A17A7" w:rsidP="00CB0816">
            <w:pPr>
              <w:pStyle w:val="af5"/>
              <w:shd w:val="clear" w:color="auto" w:fill="auto"/>
              <w:spacing w:line="240" w:lineRule="auto"/>
              <w:jc w:val="center"/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  <w:t>Томь-Усинская</w:t>
            </w:r>
            <w:proofErr w:type="spellEnd"/>
            <w:r w:rsidRPr="00191B1A">
              <w:rPr>
                <w:rStyle w:val="af4"/>
                <w:rFonts w:ascii="Times New Roman" w:hAnsi="Times New Roman" w:cs="Times New Roman"/>
                <w:bCs/>
                <w:sz w:val="24"/>
                <w:szCs w:val="24"/>
              </w:rPr>
              <w:t xml:space="preserve"> 1-2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rStyle w:val="8pt0"/>
                <w:sz w:val="24"/>
                <w:szCs w:val="24"/>
                <w:lang w:val="en-US"/>
              </w:rPr>
            </w:pPr>
          </w:p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67,1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rStyle w:val="8pt0"/>
                <w:sz w:val="24"/>
                <w:szCs w:val="24"/>
                <w:lang w:val="en-US"/>
              </w:rPr>
            </w:pPr>
          </w:p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16,31</w:t>
            </w:r>
          </w:p>
        </w:tc>
        <w:tc>
          <w:tcPr>
            <w:tcW w:w="89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rStyle w:val="8pt0"/>
                <w:sz w:val="24"/>
                <w:szCs w:val="24"/>
                <w:lang w:val="en-US"/>
              </w:rPr>
            </w:pPr>
          </w:p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3,19</w:t>
            </w:r>
          </w:p>
        </w:tc>
        <w:tc>
          <w:tcPr>
            <w:tcW w:w="842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rStyle w:val="8pt0"/>
                <w:sz w:val="24"/>
                <w:szCs w:val="24"/>
                <w:lang w:val="en-US"/>
              </w:rPr>
            </w:pPr>
          </w:p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1,9</w:t>
            </w:r>
          </w:p>
        </w:tc>
        <w:tc>
          <w:tcPr>
            <w:tcW w:w="869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rStyle w:val="8pt0"/>
                <w:sz w:val="24"/>
                <w:szCs w:val="24"/>
                <w:lang w:val="en-US"/>
              </w:rPr>
            </w:pPr>
          </w:p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1,3</w:t>
            </w:r>
          </w:p>
        </w:tc>
        <w:tc>
          <w:tcPr>
            <w:tcW w:w="825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left"/>
              <w:rPr>
                <w:rStyle w:val="8pt0"/>
                <w:sz w:val="24"/>
                <w:szCs w:val="24"/>
                <w:lang w:val="en-US"/>
              </w:rPr>
            </w:pPr>
          </w:p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0,27</w:t>
            </w:r>
          </w:p>
        </w:tc>
        <w:tc>
          <w:tcPr>
            <w:tcW w:w="831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rStyle w:val="8pt0"/>
                <w:sz w:val="24"/>
                <w:szCs w:val="24"/>
                <w:lang w:val="en-US"/>
              </w:rPr>
            </w:pPr>
          </w:p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—</w:t>
            </w:r>
          </w:p>
        </w:tc>
        <w:tc>
          <w:tcPr>
            <w:tcW w:w="831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rStyle w:val="8pt0"/>
                <w:sz w:val="24"/>
                <w:szCs w:val="24"/>
                <w:lang w:val="en-US"/>
              </w:rPr>
            </w:pPr>
          </w:p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2,78</w:t>
            </w:r>
          </w:p>
        </w:tc>
        <w:tc>
          <w:tcPr>
            <w:tcW w:w="1250" w:type="dxa"/>
          </w:tcPr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rStyle w:val="8pt0"/>
                <w:sz w:val="24"/>
                <w:szCs w:val="24"/>
                <w:lang w:val="en-US"/>
              </w:rPr>
            </w:pPr>
          </w:p>
          <w:p w:rsidR="000A17A7" w:rsidRPr="00191B1A" w:rsidRDefault="000A17A7" w:rsidP="00CB0816">
            <w:pPr>
              <w:pStyle w:val="aff0"/>
              <w:shd w:val="clear" w:color="auto" w:fill="auto"/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191B1A">
              <w:rPr>
                <w:rStyle w:val="8pt0"/>
                <w:sz w:val="24"/>
                <w:szCs w:val="24"/>
              </w:rPr>
              <w:t>7,5</w:t>
            </w:r>
          </w:p>
        </w:tc>
      </w:tr>
    </w:tbl>
    <w:p w:rsidR="000A17A7" w:rsidRPr="00973234" w:rsidRDefault="000A17A7" w:rsidP="000A17A7">
      <w:pPr>
        <w:pStyle w:val="1"/>
      </w:pPr>
    </w:p>
    <w:p w:rsidR="000A17A7" w:rsidRDefault="000A17A7" w:rsidP="000A17A7">
      <w:pPr>
        <w:pStyle w:val="1"/>
        <w:ind w:firstLine="567"/>
        <w:jc w:val="center"/>
      </w:pPr>
      <w:bookmarkStart w:id="1" w:name="_Toc377773749"/>
      <w:r w:rsidRPr="00FF7091">
        <w:t>Выводы</w:t>
      </w:r>
      <w:bookmarkEnd w:id="1"/>
    </w:p>
    <w:p w:rsidR="000A17A7" w:rsidRPr="00FF7091" w:rsidRDefault="000A17A7" w:rsidP="000A17A7">
      <w:pPr>
        <w:spacing w:line="360" w:lineRule="auto"/>
        <w:ind w:firstLine="567"/>
        <w:contextualSpacing/>
        <w:jc w:val="center"/>
        <w:rPr>
          <w:b/>
          <w:szCs w:val="24"/>
        </w:rPr>
      </w:pPr>
    </w:p>
    <w:p w:rsidR="000A17A7" w:rsidRPr="00FF7091" w:rsidRDefault="000A17A7" w:rsidP="000A17A7">
      <w:pPr>
        <w:spacing w:line="360" w:lineRule="auto"/>
        <w:ind w:firstLine="567"/>
        <w:contextualSpacing/>
        <w:jc w:val="both"/>
        <w:rPr>
          <w:szCs w:val="24"/>
        </w:rPr>
      </w:pPr>
      <w:r w:rsidRPr="00FF7091">
        <w:rPr>
          <w:szCs w:val="24"/>
        </w:rPr>
        <w:t>1. Была построена графическая модель отражающая внутреннее строение террикона. Для представления внутреннего строения террикона было проведено моделирование процессов сегрегации в лабо</w:t>
      </w:r>
      <w:r>
        <w:rPr>
          <w:szCs w:val="24"/>
        </w:rPr>
        <w:t>раторных условиях</w:t>
      </w:r>
      <w:r w:rsidRPr="00FF7091">
        <w:rPr>
          <w:szCs w:val="24"/>
        </w:rPr>
        <w:t>.</w:t>
      </w:r>
    </w:p>
    <w:p w:rsidR="000A17A7" w:rsidRPr="00FF7091" w:rsidRDefault="000A17A7" w:rsidP="000A17A7">
      <w:pPr>
        <w:spacing w:line="360" w:lineRule="auto"/>
        <w:ind w:firstLine="567"/>
        <w:contextualSpacing/>
        <w:jc w:val="both"/>
        <w:rPr>
          <w:szCs w:val="24"/>
        </w:rPr>
      </w:pPr>
      <w:r w:rsidRPr="00FF7091">
        <w:rPr>
          <w:szCs w:val="24"/>
        </w:rPr>
        <w:t>Проведенные исследования подтвердили  то, что при отсыпки породы крупные куски катятся вниз к подошве террикона.</w:t>
      </w:r>
    </w:p>
    <w:p w:rsidR="000A17A7" w:rsidRPr="005F3AF3" w:rsidRDefault="000A17A7" w:rsidP="000A17A7">
      <w:pPr>
        <w:spacing w:line="360" w:lineRule="auto"/>
        <w:ind w:firstLine="567"/>
        <w:contextualSpacing/>
        <w:jc w:val="both"/>
        <w:rPr>
          <w:szCs w:val="24"/>
        </w:rPr>
      </w:pPr>
      <w:r w:rsidRPr="00FF7091">
        <w:rPr>
          <w:szCs w:val="24"/>
        </w:rPr>
        <w:t>Отобранные геологоразведочные пробы с террикона были объединены в три гранулометрические сопряженные зоны:</w:t>
      </w:r>
      <w:r>
        <w:rPr>
          <w:szCs w:val="24"/>
        </w:rPr>
        <w:t xml:space="preserve"> </w:t>
      </w:r>
      <w:r w:rsidRPr="00FF7091">
        <w:rPr>
          <w:szCs w:val="24"/>
        </w:rPr>
        <w:t>крупноблоковая</w:t>
      </w:r>
      <w:r>
        <w:rPr>
          <w:szCs w:val="24"/>
        </w:rPr>
        <w:t xml:space="preserve">, </w:t>
      </w:r>
      <w:proofErr w:type="spellStart"/>
      <w:r>
        <w:rPr>
          <w:szCs w:val="24"/>
        </w:rPr>
        <w:t>среднеблоковая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мелкоблоковая</w:t>
      </w:r>
      <w:proofErr w:type="spellEnd"/>
      <w:r>
        <w:rPr>
          <w:szCs w:val="24"/>
        </w:rPr>
        <w:t>.</w:t>
      </w:r>
    </w:p>
    <w:p w:rsidR="000A17A7" w:rsidRPr="005F3AF3" w:rsidRDefault="000A17A7" w:rsidP="000A17A7">
      <w:pPr>
        <w:spacing w:line="360" w:lineRule="auto"/>
        <w:ind w:firstLine="567"/>
        <w:contextualSpacing/>
        <w:jc w:val="both"/>
        <w:rPr>
          <w:b/>
          <w:bCs/>
          <w:szCs w:val="24"/>
        </w:rPr>
      </w:pPr>
      <w:r>
        <w:rPr>
          <w:szCs w:val="24"/>
        </w:rPr>
        <w:t>2</w:t>
      </w:r>
      <w:r w:rsidRPr="005F3AF3">
        <w:rPr>
          <w:szCs w:val="24"/>
        </w:rPr>
        <w:t xml:space="preserve">. </w:t>
      </w:r>
      <w:r w:rsidRPr="005F3AF3">
        <w:rPr>
          <w:szCs w:val="24"/>
          <w:lang w:eastAsia="ru-RU"/>
        </w:rPr>
        <w:t>Породы, попадающие в террикон, образуются за счет проходки выработок (52%) и их ремонта (48%)</w:t>
      </w:r>
      <w:r>
        <w:rPr>
          <w:szCs w:val="24"/>
          <w:lang w:eastAsia="ru-RU"/>
        </w:rPr>
        <w:t>.</w:t>
      </w:r>
    </w:p>
    <w:p w:rsidR="000A17A7" w:rsidRPr="005F3AF3" w:rsidRDefault="000A17A7" w:rsidP="000A17A7">
      <w:pPr>
        <w:spacing w:line="360" w:lineRule="auto"/>
        <w:ind w:firstLine="567"/>
        <w:contextualSpacing/>
        <w:jc w:val="both"/>
        <w:rPr>
          <w:szCs w:val="24"/>
          <w:lang w:eastAsia="ru-RU"/>
        </w:rPr>
      </w:pPr>
      <w:r>
        <w:rPr>
          <w:szCs w:val="24"/>
          <w:lang w:eastAsia="ru-RU"/>
        </w:rPr>
        <w:t>Установлено, что с</w:t>
      </w:r>
      <w:r w:rsidRPr="005F3AF3">
        <w:rPr>
          <w:szCs w:val="24"/>
          <w:lang w:eastAsia="ru-RU"/>
        </w:rPr>
        <w:t>редний литологический состав терриконов отражает состав угленосной толщи. Это аргиллиты (60-80%), алевролиты (10-30%), песчаники (4-10%), известняки (редко до 6%, обычно меньше), а также значительные примеси угля (</w:t>
      </w:r>
      <w:r>
        <w:rPr>
          <w:szCs w:val="24"/>
          <w:lang w:eastAsia="ru-RU"/>
        </w:rPr>
        <w:t>5</w:t>
      </w:r>
      <w:r w:rsidRPr="005F3AF3">
        <w:rPr>
          <w:szCs w:val="24"/>
          <w:lang w:eastAsia="ru-RU"/>
        </w:rPr>
        <w:t xml:space="preserve">-20%). </w:t>
      </w:r>
    </w:p>
    <w:p w:rsidR="000A17A7" w:rsidRPr="00857703" w:rsidRDefault="000A17A7" w:rsidP="000A17A7">
      <w:pPr>
        <w:spacing w:line="360" w:lineRule="auto"/>
        <w:ind w:firstLine="567"/>
        <w:contextualSpacing/>
        <w:jc w:val="both"/>
        <w:rPr>
          <w:b/>
          <w:bCs/>
          <w:szCs w:val="24"/>
        </w:rPr>
      </w:pPr>
      <w:r w:rsidRPr="00B96478">
        <w:rPr>
          <w:szCs w:val="24"/>
          <w:lang w:eastAsia="ru-RU"/>
        </w:rPr>
        <w:t>3</w:t>
      </w:r>
      <w:r>
        <w:rPr>
          <w:szCs w:val="24"/>
          <w:lang w:eastAsia="ru-RU"/>
        </w:rPr>
        <w:t xml:space="preserve">. Также установлено, </w:t>
      </w:r>
      <w:r>
        <w:rPr>
          <w:bCs/>
          <w:szCs w:val="24"/>
        </w:rPr>
        <w:t xml:space="preserve">что </w:t>
      </w:r>
      <w:r w:rsidRPr="00857703">
        <w:rPr>
          <w:bCs/>
          <w:szCs w:val="24"/>
        </w:rPr>
        <w:t>о</w:t>
      </w:r>
      <w:r w:rsidRPr="00CB39BA">
        <w:rPr>
          <w:szCs w:val="24"/>
          <w:lang w:eastAsia="ru-RU"/>
        </w:rPr>
        <w:t>твальная масса изученных шахтных терриконов имеет зольность в пределах 57-99%, составляя в среднем 88,</w:t>
      </w:r>
      <w:r>
        <w:rPr>
          <w:szCs w:val="24"/>
          <w:lang w:eastAsia="ru-RU"/>
        </w:rPr>
        <w:t>5%.</w:t>
      </w:r>
    </w:p>
    <w:p w:rsidR="000A17A7" w:rsidRPr="00973234" w:rsidRDefault="000A17A7" w:rsidP="000A17A7">
      <w:pPr>
        <w:shd w:val="clear" w:color="auto" w:fill="FFFFFF"/>
        <w:spacing w:line="360" w:lineRule="auto"/>
        <w:ind w:firstLine="567"/>
        <w:contextualSpacing/>
        <w:jc w:val="both"/>
        <w:rPr>
          <w:spacing w:val="-5"/>
          <w:szCs w:val="24"/>
          <w:highlight w:val="yellow"/>
        </w:rPr>
      </w:pPr>
      <w:r w:rsidRPr="00973234">
        <w:rPr>
          <w:spacing w:val="-5"/>
          <w:szCs w:val="24"/>
          <w:highlight w:val="yellow"/>
        </w:rPr>
        <w:t>4. …………………….</w:t>
      </w:r>
    </w:p>
    <w:p w:rsidR="000A17A7" w:rsidRPr="00973234" w:rsidRDefault="000A17A7" w:rsidP="000A17A7">
      <w:pPr>
        <w:shd w:val="clear" w:color="auto" w:fill="FFFFFF"/>
        <w:spacing w:line="360" w:lineRule="auto"/>
        <w:ind w:firstLine="567"/>
        <w:contextualSpacing/>
        <w:jc w:val="both"/>
        <w:rPr>
          <w:spacing w:val="-5"/>
          <w:szCs w:val="24"/>
          <w:highlight w:val="yellow"/>
        </w:rPr>
      </w:pPr>
      <w:r w:rsidRPr="00973234">
        <w:rPr>
          <w:spacing w:val="-5"/>
          <w:szCs w:val="24"/>
          <w:highlight w:val="yellow"/>
        </w:rPr>
        <w:t>5. ………………………………………</w:t>
      </w:r>
    </w:p>
    <w:p w:rsidR="000A17A7" w:rsidRPr="00162B14" w:rsidRDefault="000A17A7" w:rsidP="000A17A7">
      <w:pPr>
        <w:shd w:val="clear" w:color="auto" w:fill="FFFFFF"/>
        <w:tabs>
          <w:tab w:val="left" w:pos="2578"/>
        </w:tabs>
        <w:spacing w:line="360" w:lineRule="auto"/>
        <w:ind w:firstLine="567"/>
        <w:contextualSpacing/>
        <w:jc w:val="both"/>
        <w:rPr>
          <w:spacing w:val="-5"/>
          <w:szCs w:val="24"/>
        </w:rPr>
      </w:pPr>
      <w:r w:rsidRPr="00973234">
        <w:rPr>
          <w:spacing w:val="-5"/>
          <w:szCs w:val="24"/>
          <w:highlight w:val="yellow"/>
        </w:rPr>
        <w:t>6. .….</w:t>
      </w:r>
      <w:r w:rsidRPr="00973234">
        <w:rPr>
          <w:spacing w:val="-5"/>
          <w:szCs w:val="24"/>
          <w:highlight w:val="yellow"/>
        </w:rPr>
        <w:tab/>
        <w:t>……………</w:t>
      </w:r>
    </w:p>
    <w:p w:rsidR="006E7EA9" w:rsidRDefault="006E7EA9"/>
    <w:sectPr w:rsidR="006E7EA9" w:rsidSect="006E7EA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2DEEE1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3">
    <w:nsid w:val="039E71BB"/>
    <w:multiLevelType w:val="hybridMultilevel"/>
    <w:tmpl w:val="AE7E8EF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08EF6834"/>
    <w:multiLevelType w:val="multilevel"/>
    <w:tmpl w:val="CEA4E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F26423"/>
    <w:multiLevelType w:val="hybridMultilevel"/>
    <w:tmpl w:val="B1CEB6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76C30A6"/>
    <w:multiLevelType w:val="hybridMultilevel"/>
    <w:tmpl w:val="22580C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A4E6887"/>
    <w:multiLevelType w:val="multilevel"/>
    <w:tmpl w:val="C20E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DE7CE3"/>
    <w:multiLevelType w:val="hybridMultilevel"/>
    <w:tmpl w:val="371487B6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9">
    <w:nsid w:val="1FA41B53"/>
    <w:multiLevelType w:val="singleLevel"/>
    <w:tmpl w:val="0FAEE564"/>
    <w:lvl w:ilvl="0">
      <w:start w:val="1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0">
    <w:nsid w:val="22D916CB"/>
    <w:multiLevelType w:val="hybridMultilevel"/>
    <w:tmpl w:val="3F50714E"/>
    <w:lvl w:ilvl="0" w:tplc="0419000D">
      <w:start w:val="1"/>
      <w:numFmt w:val="bullet"/>
      <w:lvlText w:val=""/>
      <w:lvlJc w:val="left"/>
      <w:pPr>
        <w:ind w:left="14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11">
    <w:nsid w:val="2B115F10"/>
    <w:multiLevelType w:val="hybridMultilevel"/>
    <w:tmpl w:val="8D0A30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B3C4C92"/>
    <w:multiLevelType w:val="multilevel"/>
    <w:tmpl w:val="A35EFF4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>
    <w:nsid w:val="2C6A14AB"/>
    <w:multiLevelType w:val="singleLevel"/>
    <w:tmpl w:val="C32ABAA2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4">
    <w:nsid w:val="2F120646"/>
    <w:multiLevelType w:val="hybridMultilevel"/>
    <w:tmpl w:val="6E308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E6421"/>
    <w:multiLevelType w:val="hybridMultilevel"/>
    <w:tmpl w:val="23549C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4F84C60"/>
    <w:multiLevelType w:val="multilevel"/>
    <w:tmpl w:val="9C2E2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5F375E7"/>
    <w:multiLevelType w:val="hybridMultilevel"/>
    <w:tmpl w:val="044ADB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89F798B"/>
    <w:multiLevelType w:val="multilevel"/>
    <w:tmpl w:val="5312621C"/>
    <w:lvl w:ilvl="0">
      <w:start w:val="1"/>
      <w:numFmt w:val="decimal"/>
      <w:pStyle w:val="Bulletnum"/>
      <w:lvlText w:val="%1."/>
      <w:lvlJc w:val="left"/>
      <w:pPr>
        <w:tabs>
          <w:tab w:val="num" w:pos="700"/>
        </w:tabs>
        <w:ind w:left="0" w:firstLine="3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56" w:hanging="1800"/>
      </w:pPr>
      <w:rPr>
        <w:rFonts w:hint="default"/>
      </w:rPr>
    </w:lvl>
  </w:abstractNum>
  <w:abstractNum w:abstractNumId="19">
    <w:nsid w:val="3A24249D"/>
    <w:multiLevelType w:val="hybridMultilevel"/>
    <w:tmpl w:val="A6801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7D7ED2"/>
    <w:multiLevelType w:val="hybridMultilevel"/>
    <w:tmpl w:val="FFEED2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BA86787"/>
    <w:multiLevelType w:val="hybridMultilevel"/>
    <w:tmpl w:val="F9168868"/>
    <w:lvl w:ilvl="0" w:tplc="041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22">
    <w:nsid w:val="3C0D7268"/>
    <w:multiLevelType w:val="hybridMultilevel"/>
    <w:tmpl w:val="9142FA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3431BF2"/>
    <w:multiLevelType w:val="hybridMultilevel"/>
    <w:tmpl w:val="880CDF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7FD0858"/>
    <w:multiLevelType w:val="hybridMultilevel"/>
    <w:tmpl w:val="4836AAE8"/>
    <w:lvl w:ilvl="0" w:tplc="ADDAF1C2">
      <w:start w:val="1"/>
      <w:numFmt w:val="decimal"/>
      <w:lvlText w:val="%1."/>
      <w:lvlJc w:val="left"/>
      <w:pPr>
        <w:ind w:left="1512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9033829"/>
    <w:multiLevelType w:val="hybridMultilevel"/>
    <w:tmpl w:val="E76CBE6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4B9D1CAD"/>
    <w:multiLevelType w:val="multilevel"/>
    <w:tmpl w:val="9E94078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7">
    <w:nsid w:val="58DD6F4E"/>
    <w:multiLevelType w:val="hybridMultilevel"/>
    <w:tmpl w:val="C5561016"/>
    <w:lvl w:ilvl="0" w:tplc="0419000D">
      <w:start w:val="1"/>
      <w:numFmt w:val="bullet"/>
      <w:lvlText w:val=""/>
      <w:lvlJc w:val="left"/>
      <w:pPr>
        <w:ind w:left="1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28">
    <w:nsid w:val="59AD00E3"/>
    <w:multiLevelType w:val="hybridMultilevel"/>
    <w:tmpl w:val="78B065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4446208"/>
    <w:multiLevelType w:val="multilevel"/>
    <w:tmpl w:val="4DCAD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50F3D21"/>
    <w:multiLevelType w:val="hybridMultilevel"/>
    <w:tmpl w:val="E2F8E274"/>
    <w:lvl w:ilvl="0" w:tplc="E9087E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80C676E"/>
    <w:multiLevelType w:val="multilevel"/>
    <w:tmpl w:val="4E8E08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BDF142F"/>
    <w:multiLevelType w:val="multilevel"/>
    <w:tmpl w:val="FCF27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FD80B42"/>
    <w:multiLevelType w:val="multilevel"/>
    <w:tmpl w:val="2B66670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02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1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36" w:hanging="1800"/>
      </w:pPr>
      <w:rPr>
        <w:rFonts w:hint="default"/>
      </w:rPr>
    </w:lvl>
  </w:abstractNum>
  <w:abstractNum w:abstractNumId="34">
    <w:nsid w:val="7EB53B33"/>
    <w:multiLevelType w:val="hybridMultilevel"/>
    <w:tmpl w:val="15CE013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0"/>
  </w:num>
  <w:num w:numId="4">
    <w:abstractNumId w:val="25"/>
  </w:num>
  <w:num w:numId="5">
    <w:abstractNumId w:val="33"/>
  </w:num>
  <w:num w:numId="6">
    <w:abstractNumId w:val="9"/>
  </w:num>
  <w:num w:numId="7">
    <w:abstractNumId w:val="24"/>
  </w:num>
  <w:num w:numId="8">
    <w:abstractNumId w:val="21"/>
  </w:num>
  <w:num w:numId="9">
    <w:abstractNumId w:val="3"/>
  </w:num>
  <w:num w:numId="10">
    <w:abstractNumId w:val="20"/>
  </w:num>
  <w:num w:numId="11">
    <w:abstractNumId w:val="18"/>
  </w:num>
  <w:num w:numId="12">
    <w:abstractNumId w:val="18"/>
    <w:lvlOverride w:ilvl="0">
      <w:startOverride w:val="1"/>
    </w:lvlOverride>
  </w:num>
  <w:num w:numId="13">
    <w:abstractNumId w:val="31"/>
  </w:num>
  <w:num w:numId="14">
    <w:abstractNumId w:val="29"/>
  </w:num>
  <w:num w:numId="15">
    <w:abstractNumId w:val="28"/>
  </w:num>
  <w:num w:numId="16">
    <w:abstractNumId w:val="23"/>
  </w:num>
  <w:num w:numId="17">
    <w:abstractNumId w:val="14"/>
  </w:num>
  <w:num w:numId="18">
    <w:abstractNumId w:val="6"/>
  </w:num>
  <w:num w:numId="19">
    <w:abstractNumId w:val="12"/>
  </w:num>
  <w:num w:numId="20">
    <w:abstractNumId w:val="13"/>
  </w:num>
  <w:num w:numId="21">
    <w:abstractNumId w:val="16"/>
  </w:num>
  <w:num w:numId="22">
    <w:abstractNumId w:val="30"/>
  </w:num>
  <w:num w:numId="23">
    <w:abstractNumId w:val="34"/>
  </w:num>
  <w:num w:numId="24">
    <w:abstractNumId w:val="1"/>
  </w:num>
  <w:num w:numId="25">
    <w:abstractNumId w:val="2"/>
  </w:num>
  <w:num w:numId="26">
    <w:abstractNumId w:val="8"/>
  </w:num>
  <w:num w:numId="27">
    <w:abstractNumId w:val="27"/>
  </w:num>
  <w:num w:numId="28">
    <w:abstractNumId w:val="10"/>
  </w:num>
  <w:num w:numId="29">
    <w:abstractNumId w:val="5"/>
  </w:num>
  <w:num w:numId="30">
    <w:abstractNumId w:val="22"/>
  </w:num>
  <w:num w:numId="31">
    <w:abstractNumId w:val="11"/>
  </w:num>
  <w:num w:numId="32">
    <w:abstractNumId w:val="15"/>
  </w:num>
  <w:num w:numId="33">
    <w:abstractNumId w:val="32"/>
  </w:num>
  <w:num w:numId="34">
    <w:abstractNumId w:val="7"/>
  </w:num>
  <w:num w:numId="35">
    <w:abstractNumId w:val="4"/>
  </w:num>
  <w:num w:numId="3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A17A7"/>
    <w:rsid w:val="00072E6B"/>
    <w:rsid w:val="000A17A7"/>
    <w:rsid w:val="000D755D"/>
    <w:rsid w:val="0027441C"/>
    <w:rsid w:val="006D1640"/>
    <w:rsid w:val="006E7EA9"/>
    <w:rsid w:val="0090105E"/>
    <w:rsid w:val="009E6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A17A7"/>
    <w:pPr>
      <w:spacing w:after="0"/>
      <w:ind w:firstLine="709"/>
    </w:pPr>
    <w:rPr>
      <w:rFonts w:ascii="Times New Roman" w:eastAsia="Times New Roman" w:hAnsi="Times New Roman" w:cs="Times New Roman"/>
      <w:kern w:val="16"/>
      <w:sz w:val="24"/>
    </w:rPr>
  </w:style>
  <w:style w:type="paragraph" w:styleId="1">
    <w:name w:val="heading 1"/>
    <w:basedOn w:val="a0"/>
    <w:link w:val="10"/>
    <w:uiPriority w:val="9"/>
    <w:qFormat/>
    <w:rsid w:val="000A17A7"/>
    <w:pPr>
      <w:spacing w:after="120" w:line="240" w:lineRule="auto"/>
      <w:ind w:firstLine="0"/>
      <w:outlineLvl w:val="0"/>
    </w:pPr>
    <w:rPr>
      <w:b/>
      <w:color w:val="000000"/>
      <w:kern w:val="36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0A17A7"/>
    <w:pPr>
      <w:keepNext/>
      <w:spacing w:before="240" w:after="60"/>
      <w:jc w:val="center"/>
      <w:outlineLvl w:val="1"/>
    </w:pPr>
    <w:rPr>
      <w:b/>
      <w:bCs/>
      <w:iCs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0A17A7"/>
    <w:pPr>
      <w:keepNext/>
      <w:spacing w:before="240" w:after="60"/>
      <w:jc w:val="center"/>
      <w:outlineLvl w:val="2"/>
    </w:pPr>
    <w:rPr>
      <w:b/>
      <w:bCs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0A17A7"/>
    <w:rPr>
      <w:rFonts w:ascii="Times New Roman" w:eastAsia="Times New Roman" w:hAnsi="Times New Roman" w:cs="Times New Roman"/>
      <w:b/>
      <w:color w:val="000000"/>
      <w:kern w:val="36"/>
      <w:sz w:val="24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0A17A7"/>
    <w:rPr>
      <w:rFonts w:ascii="Times New Roman" w:eastAsia="Times New Roman" w:hAnsi="Times New Roman" w:cs="Times New Roman"/>
      <w:b/>
      <w:bCs/>
      <w:iCs/>
      <w:kern w:val="16"/>
      <w:sz w:val="24"/>
      <w:szCs w:val="28"/>
    </w:rPr>
  </w:style>
  <w:style w:type="character" w:customStyle="1" w:styleId="30">
    <w:name w:val="Заголовок 3 Знак"/>
    <w:basedOn w:val="a1"/>
    <w:link w:val="3"/>
    <w:uiPriority w:val="9"/>
    <w:rsid w:val="000A17A7"/>
    <w:rPr>
      <w:rFonts w:ascii="Times New Roman" w:eastAsia="Times New Roman" w:hAnsi="Times New Roman" w:cs="Times New Roman"/>
      <w:b/>
      <w:bCs/>
      <w:kern w:val="16"/>
      <w:sz w:val="24"/>
      <w:szCs w:val="26"/>
    </w:rPr>
  </w:style>
  <w:style w:type="table" w:styleId="a4">
    <w:name w:val="Table Grid"/>
    <w:basedOn w:val="a2"/>
    <w:uiPriority w:val="59"/>
    <w:rsid w:val="000A17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Bullet"/>
    <w:basedOn w:val="a0"/>
    <w:uiPriority w:val="99"/>
    <w:unhideWhenUsed/>
    <w:rsid w:val="000A17A7"/>
    <w:pPr>
      <w:numPr>
        <w:numId w:val="3"/>
      </w:numPr>
      <w:contextualSpacing/>
    </w:pPr>
  </w:style>
  <w:style w:type="paragraph" w:customStyle="1" w:styleId="11">
    <w:name w:val="Абзац списка1"/>
    <w:basedOn w:val="a0"/>
    <w:rsid w:val="000A17A7"/>
    <w:pPr>
      <w:widowControl w:val="0"/>
      <w:autoSpaceDE w:val="0"/>
      <w:autoSpaceDN w:val="0"/>
      <w:adjustRightInd w:val="0"/>
      <w:spacing w:line="240" w:lineRule="auto"/>
      <w:ind w:left="720" w:firstLine="0"/>
    </w:pPr>
    <w:rPr>
      <w:rFonts w:eastAsia="Calibri"/>
      <w:kern w:val="0"/>
      <w:sz w:val="20"/>
      <w:szCs w:val="20"/>
      <w:lang w:eastAsia="ru-RU"/>
    </w:rPr>
  </w:style>
  <w:style w:type="paragraph" w:styleId="a5">
    <w:name w:val="header"/>
    <w:basedOn w:val="a0"/>
    <w:link w:val="a6"/>
    <w:uiPriority w:val="99"/>
    <w:semiHidden/>
    <w:unhideWhenUsed/>
    <w:rsid w:val="000A17A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semiHidden/>
    <w:rsid w:val="000A17A7"/>
    <w:rPr>
      <w:rFonts w:ascii="Times New Roman" w:eastAsia="Times New Roman" w:hAnsi="Times New Roman" w:cs="Times New Roman"/>
      <w:kern w:val="16"/>
      <w:sz w:val="24"/>
    </w:rPr>
  </w:style>
  <w:style w:type="paragraph" w:styleId="a7">
    <w:name w:val="footer"/>
    <w:basedOn w:val="a0"/>
    <w:link w:val="a8"/>
    <w:uiPriority w:val="99"/>
    <w:unhideWhenUsed/>
    <w:rsid w:val="000A17A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0A17A7"/>
    <w:rPr>
      <w:rFonts w:ascii="Times New Roman" w:eastAsia="Times New Roman" w:hAnsi="Times New Roman" w:cs="Times New Roman"/>
      <w:kern w:val="16"/>
      <w:sz w:val="24"/>
    </w:rPr>
  </w:style>
  <w:style w:type="paragraph" w:styleId="a9">
    <w:name w:val="List Paragraph"/>
    <w:basedOn w:val="a0"/>
    <w:uiPriority w:val="34"/>
    <w:qFormat/>
    <w:rsid w:val="000A17A7"/>
    <w:pPr>
      <w:spacing w:after="200"/>
      <w:ind w:left="720" w:firstLine="0"/>
      <w:contextualSpacing/>
    </w:pPr>
    <w:rPr>
      <w:rFonts w:ascii="Calibri" w:eastAsia="Calibri" w:hAnsi="Calibri"/>
      <w:kern w:val="0"/>
      <w:sz w:val="22"/>
    </w:rPr>
  </w:style>
  <w:style w:type="paragraph" w:customStyle="1" w:styleId="12">
    <w:name w:val="Абзац списка1"/>
    <w:basedOn w:val="a0"/>
    <w:rsid w:val="000A17A7"/>
    <w:pPr>
      <w:widowControl w:val="0"/>
      <w:autoSpaceDE w:val="0"/>
      <w:autoSpaceDN w:val="0"/>
      <w:adjustRightInd w:val="0"/>
      <w:spacing w:line="240" w:lineRule="auto"/>
      <w:ind w:left="720" w:firstLine="0"/>
    </w:pPr>
    <w:rPr>
      <w:rFonts w:eastAsia="Calibri"/>
      <w:kern w:val="0"/>
      <w:sz w:val="20"/>
      <w:szCs w:val="20"/>
      <w:lang w:eastAsia="ru-RU"/>
    </w:rPr>
  </w:style>
  <w:style w:type="character" w:styleId="aa">
    <w:name w:val="footnote reference"/>
    <w:semiHidden/>
    <w:rsid w:val="000A17A7"/>
    <w:rPr>
      <w:rFonts w:cs="Times New Roman"/>
      <w:vertAlign w:val="superscript"/>
    </w:rPr>
  </w:style>
  <w:style w:type="character" w:customStyle="1" w:styleId="Exact">
    <w:name w:val="Подпись к картинке Exact"/>
    <w:uiPriority w:val="99"/>
    <w:rsid w:val="000A17A7"/>
    <w:rPr>
      <w:rFonts w:ascii="Arial" w:eastAsia="Arial" w:hAnsi="Arial" w:cs="Arial"/>
      <w:b w:val="0"/>
      <w:bCs w:val="0"/>
      <w:i/>
      <w:iCs/>
      <w:smallCaps w:val="0"/>
      <w:strike w:val="0"/>
      <w:spacing w:val="4"/>
      <w:sz w:val="16"/>
      <w:szCs w:val="16"/>
      <w:u w:val="none"/>
    </w:rPr>
  </w:style>
  <w:style w:type="character" w:customStyle="1" w:styleId="Exact0">
    <w:name w:val="Подпись к картинке + Полужирный Exact"/>
    <w:rsid w:val="000A17A7"/>
    <w:rPr>
      <w:rFonts w:ascii="Arial" w:eastAsia="Arial" w:hAnsi="Arial" w:cs="Arial"/>
      <w:b/>
      <w:bCs/>
      <w:i/>
      <w:iCs/>
      <w:spacing w:val="4"/>
      <w:sz w:val="16"/>
      <w:szCs w:val="16"/>
      <w:shd w:val="clear" w:color="auto" w:fill="FFFFFF"/>
    </w:rPr>
  </w:style>
  <w:style w:type="character" w:customStyle="1" w:styleId="ab">
    <w:name w:val="Основной текст_"/>
    <w:link w:val="13"/>
    <w:rsid w:val="000A17A7"/>
    <w:rPr>
      <w:b/>
      <w:bCs/>
      <w:sz w:val="19"/>
      <w:szCs w:val="19"/>
      <w:shd w:val="clear" w:color="auto" w:fill="FFFFFF"/>
    </w:rPr>
  </w:style>
  <w:style w:type="character" w:customStyle="1" w:styleId="ac">
    <w:name w:val="Подпись к картинке_"/>
    <w:link w:val="ad"/>
    <w:uiPriority w:val="99"/>
    <w:rsid w:val="000A17A7"/>
    <w:rPr>
      <w:rFonts w:ascii="Arial" w:eastAsia="Arial" w:hAnsi="Arial" w:cs="Arial"/>
      <w:i/>
      <w:iCs/>
      <w:sz w:val="17"/>
      <w:szCs w:val="17"/>
      <w:shd w:val="clear" w:color="auto" w:fill="FFFFFF"/>
    </w:rPr>
  </w:style>
  <w:style w:type="character" w:customStyle="1" w:styleId="ae">
    <w:name w:val="Подпись к картинке + Полужирный"/>
    <w:aliases w:val="Интервал 0 pt Exact70"/>
    <w:uiPriority w:val="99"/>
    <w:rsid w:val="000A17A7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05pt">
    <w:name w:val="Основной текст + 10;5 pt;Не полужирный"/>
    <w:rsid w:val="000A17A7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0pt">
    <w:name w:val="Основной текст + 10 pt;Не полужирный"/>
    <w:rsid w:val="000A17A7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85pt">
    <w:name w:val="Основной текст + 8;5 pt;Не полужирный"/>
    <w:rsid w:val="000A17A7"/>
    <w:rPr>
      <w:b/>
      <w:bCs/>
      <w:color w:val="000000"/>
      <w:spacing w:val="0"/>
      <w:w w:val="100"/>
      <w:position w:val="0"/>
      <w:sz w:val="17"/>
      <w:szCs w:val="17"/>
      <w:shd w:val="clear" w:color="auto" w:fill="FFFFFF"/>
      <w:lang w:val="en-US"/>
    </w:rPr>
  </w:style>
  <w:style w:type="paragraph" w:customStyle="1" w:styleId="ad">
    <w:name w:val="Подпись к картинке"/>
    <w:basedOn w:val="a0"/>
    <w:link w:val="ac"/>
    <w:uiPriority w:val="99"/>
    <w:rsid w:val="000A17A7"/>
    <w:pPr>
      <w:widowControl w:val="0"/>
      <w:shd w:val="clear" w:color="auto" w:fill="FFFFFF"/>
      <w:spacing w:line="197" w:lineRule="exact"/>
      <w:ind w:firstLine="0"/>
      <w:jc w:val="both"/>
    </w:pPr>
    <w:rPr>
      <w:rFonts w:ascii="Arial" w:eastAsia="Arial" w:hAnsi="Arial" w:cs="Arial"/>
      <w:i/>
      <w:iCs/>
      <w:kern w:val="0"/>
      <w:sz w:val="17"/>
      <w:szCs w:val="17"/>
    </w:rPr>
  </w:style>
  <w:style w:type="paragraph" w:customStyle="1" w:styleId="13">
    <w:name w:val="Основной текст1"/>
    <w:basedOn w:val="a0"/>
    <w:link w:val="ab"/>
    <w:rsid w:val="000A17A7"/>
    <w:pPr>
      <w:widowControl w:val="0"/>
      <w:shd w:val="clear" w:color="auto" w:fill="FFFFFF"/>
      <w:spacing w:line="250" w:lineRule="exact"/>
      <w:ind w:firstLine="0"/>
      <w:jc w:val="both"/>
    </w:pPr>
    <w:rPr>
      <w:rFonts w:asciiTheme="minorHAnsi" w:eastAsiaTheme="minorHAnsi" w:hAnsiTheme="minorHAnsi" w:cstheme="minorBidi"/>
      <w:b/>
      <w:bCs/>
      <w:kern w:val="0"/>
      <w:sz w:val="19"/>
      <w:szCs w:val="19"/>
    </w:rPr>
  </w:style>
  <w:style w:type="character" w:customStyle="1" w:styleId="af">
    <w:name w:val="Основной текст + Курсив"/>
    <w:uiPriority w:val="99"/>
    <w:rsid w:val="000A17A7"/>
    <w:rPr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Constantia2pt">
    <w:name w:val="Основной текст + Constantia;Интервал 2 pt"/>
    <w:rsid w:val="000A17A7"/>
    <w:rPr>
      <w:rFonts w:ascii="Constantia" w:eastAsia="Constantia" w:hAnsi="Constantia" w:cs="Constantia"/>
      <w:b/>
      <w:bCs/>
      <w:color w:val="000000"/>
      <w:spacing w:val="40"/>
      <w:w w:val="100"/>
      <w:position w:val="0"/>
      <w:sz w:val="20"/>
      <w:szCs w:val="20"/>
      <w:shd w:val="clear" w:color="auto" w:fill="FFFFFF"/>
      <w:lang w:val="en-US"/>
    </w:rPr>
  </w:style>
  <w:style w:type="character" w:customStyle="1" w:styleId="0pt">
    <w:name w:val="Основной текст + Интервал 0 pt"/>
    <w:rsid w:val="000A17A7"/>
    <w:rPr>
      <w:b/>
      <w:bCs/>
      <w:color w:val="000000"/>
      <w:spacing w:val="1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4">
    <w:name w:val="Основной текст4"/>
    <w:rsid w:val="000A17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6">
    <w:name w:val="Основной текст6"/>
    <w:rsid w:val="000A17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7pt">
    <w:name w:val="Основной текст + 7 pt"/>
    <w:aliases w:val="Интервал 0 pt130"/>
    <w:uiPriority w:val="99"/>
    <w:rsid w:val="000A17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paragraph" w:customStyle="1" w:styleId="22">
    <w:name w:val="Основной текст22"/>
    <w:basedOn w:val="a0"/>
    <w:rsid w:val="000A17A7"/>
    <w:pPr>
      <w:widowControl w:val="0"/>
      <w:shd w:val="clear" w:color="auto" w:fill="FFFFFF"/>
      <w:spacing w:after="240" w:line="235" w:lineRule="exact"/>
      <w:ind w:hanging="420"/>
    </w:pPr>
    <w:rPr>
      <w:rFonts w:ascii="Arial" w:eastAsia="Arial" w:hAnsi="Arial"/>
      <w:kern w:val="0"/>
      <w:sz w:val="17"/>
      <w:szCs w:val="17"/>
    </w:rPr>
  </w:style>
  <w:style w:type="character" w:customStyle="1" w:styleId="75pt">
    <w:name w:val="Основной текст + 7;5 pt"/>
    <w:rsid w:val="000A17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1">
    <w:name w:val="Оглавление (2)_"/>
    <w:link w:val="23"/>
    <w:rsid w:val="000A17A7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character" w:customStyle="1" w:styleId="8">
    <w:name w:val="Основной текст8"/>
    <w:rsid w:val="000A17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f0">
    <w:name w:val="Оглавление_"/>
    <w:link w:val="af1"/>
    <w:rsid w:val="000A17A7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7">
    <w:name w:val="Оглавление (7)_"/>
    <w:link w:val="70"/>
    <w:rsid w:val="000A17A7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23">
    <w:name w:val="Оглавление (2)"/>
    <w:basedOn w:val="a0"/>
    <w:link w:val="21"/>
    <w:rsid w:val="000A17A7"/>
    <w:pPr>
      <w:widowControl w:val="0"/>
      <w:shd w:val="clear" w:color="auto" w:fill="FFFFFF"/>
      <w:spacing w:before="240" w:after="120" w:line="0" w:lineRule="atLeast"/>
      <w:ind w:firstLine="0"/>
      <w:jc w:val="right"/>
    </w:pPr>
    <w:rPr>
      <w:rFonts w:ascii="Arial" w:eastAsia="Arial" w:hAnsi="Arial" w:cs="Arial"/>
      <w:b/>
      <w:bCs/>
      <w:kern w:val="0"/>
      <w:sz w:val="17"/>
      <w:szCs w:val="17"/>
    </w:rPr>
  </w:style>
  <w:style w:type="paragraph" w:customStyle="1" w:styleId="af1">
    <w:name w:val="Оглавление"/>
    <w:basedOn w:val="a0"/>
    <w:link w:val="af0"/>
    <w:rsid w:val="000A17A7"/>
    <w:pPr>
      <w:widowControl w:val="0"/>
      <w:shd w:val="clear" w:color="auto" w:fill="FFFFFF"/>
      <w:spacing w:line="86" w:lineRule="exact"/>
      <w:ind w:firstLine="0"/>
    </w:pPr>
    <w:rPr>
      <w:rFonts w:ascii="Arial" w:eastAsia="Arial" w:hAnsi="Arial" w:cs="Arial"/>
      <w:kern w:val="0"/>
      <w:sz w:val="17"/>
      <w:szCs w:val="17"/>
    </w:rPr>
  </w:style>
  <w:style w:type="paragraph" w:customStyle="1" w:styleId="70">
    <w:name w:val="Оглавление (7)"/>
    <w:basedOn w:val="a0"/>
    <w:link w:val="7"/>
    <w:rsid w:val="000A17A7"/>
    <w:pPr>
      <w:widowControl w:val="0"/>
      <w:shd w:val="clear" w:color="auto" w:fill="FFFFFF"/>
      <w:spacing w:before="60" w:line="230" w:lineRule="exact"/>
      <w:ind w:firstLine="0"/>
    </w:pPr>
    <w:rPr>
      <w:rFonts w:ascii="Arial" w:eastAsia="Arial" w:hAnsi="Arial" w:cs="Arial"/>
      <w:kern w:val="0"/>
      <w:sz w:val="17"/>
      <w:szCs w:val="17"/>
    </w:rPr>
  </w:style>
  <w:style w:type="character" w:customStyle="1" w:styleId="28">
    <w:name w:val="Основной текст (28)_"/>
    <w:link w:val="280"/>
    <w:rsid w:val="000A17A7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280">
    <w:name w:val="Основной текст (28)"/>
    <w:basedOn w:val="a0"/>
    <w:link w:val="28"/>
    <w:rsid w:val="000A17A7"/>
    <w:pPr>
      <w:widowControl w:val="0"/>
      <w:shd w:val="clear" w:color="auto" w:fill="FFFFFF"/>
      <w:spacing w:line="235" w:lineRule="exact"/>
      <w:ind w:firstLine="0"/>
      <w:jc w:val="both"/>
    </w:pPr>
    <w:rPr>
      <w:rFonts w:ascii="Arial" w:eastAsia="Arial" w:hAnsi="Arial" w:cs="Arial"/>
      <w:kern w:val="0"/>
      <w:sz w:val="17"/>
      <w:szCs w:val="17"/>
    </w:rPr>
  </w:style>
  <w:style w:type="character" w:customStyle="1" w:styleId="24">
    <w:name w:val="Основной текст (2)_"/>
    <w:link w:val="25"/>
    <w:uiPriority w:val="99"/>
    <w:rsid w:val="000A17A7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71">
    <w:name w:val="Основной текст7"/>
    <w:rsid w:val="000A17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3pt">
    <w:name w:val="Основной текст + Интервал 3 pt"/>
    <w:rsid w:val="000A17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17"/>
      <w:szCs w:val="17"/>
      <w:u w:val="none"/>
      <w:lang w:val="ru-RU"/>
    </w:rPr>
  </w:style>
  <w:style w:type="paragraph" w:customStyle="1" w:styleId="25">
    <w:name w:val="Основной текст (2)"/>
    <w:basedOn w:val="a0"/>
    <w:link w:val="24"/>
    <w:uiPriority w:val="99"/>
    <w:rsid w:val="000A17A7"/>
    <w:pPr>
      <w:widowControl w:val="0"/>
      <w:shd w:val="clear" w:color="auto" w:fill="FFFFFF"/>
      <w:spacing w:line="0" w:lineRule="atLeast"/>
      <w:ind w:hanging="240"/>
      <w:jc w:val="right"/>
    </w:pPr>
    <w:rPr>
      <w:rFonts w:ascii="Arial" w:eastAsia="Arial" w:hAnsi="Arial" w:cs="Arial"/>
      <w:kern w:val="0"/>
      <w:sz w:val="17"/>
      <w:szCs w:val="17"/>
    </w:rPr>
  </w:style>
  <w:style w:type="paragraph" w:styleId="af2">
    <w:name w:val="Balloon Text"/>
    <w:basedOn w:val="a0"/>
    <w:link w:val="af3"/>
    <w:uiPriority w:val="99"/>
    <w:semiHidden/>
    <w:unhideWhenUsed/>
    <w:rsid w:val="000A17A7"/>
    <w:pPr>
      <w:widowControl w:val="0"/>
      <w:spacing w:line="240" w:lineRule="auto"/>
      <w:ind w:firstLine="0"/>
    </w:pPr>
    <w:rPr>
      <w:rFonts w:ascii="Tahoma" w:eastAsia="Courier New" w:hAnsi="Tahoma" w:cs="Tahoma"/>
      <w:color w:val="000000"/>
      <w:kern w:val="0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uiPriority w:val="99"/>
    <w:semiHidden/>
    <w:rsid w:val="000A17A7"/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customStyle="1" w:styleId="26">
    <w:name w:val="Подпись к таблице (2)_"/>
    <w:link w:val="27"/>
    <w:uiPriority w:val="99"/>
    <w:rsid w:val="000A17A7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27">
    <w:name w:val="Подпись к таблице (2)"/>
    <w:basedOn w:val="a0"/>
    <w:link w:val="26"/>
    <w:uiPriority w:val="99"/>
    <w:rsid w:val="000A17A7"/>
    <w:pPr>
      <w:widowControl w:val="0"/>
      <w:shd w:val="clear" w:color="auto" w:fill="FFFFFF"/>
      <w:spacing w:line="0" w:lineRule="atLeast"/>
      <w:ind w:firstLine="0"/>
    </w:pPr>
    <w:rPr>
      <w:rFonts w:ascii="Arial" w:eastAsia="Arial" w:hAnsi="Arial" w:cs="Arial"/>
      <w:kern w:val="0"/>
      <w:sz w:val="17"/>
      <w:szCs w:val="17"/>
    </w:rPr>
  </w:style>
  <w:style w:type="character" w:customStyle="1" w:styleId="255pt">
    <w:name w:val="Основной текст (2) + 5;5 pt"/>
    <w:rsid w:val="000A17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8pt">
    <w:name w:val="Основной текст + 8 pt;Полужирный"/>
    <w:rsid w:val="000A17A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f4">
    <w:name w:val="Подпись к таблице_"/>
    <w:link w:val="af5"/>
    <w:uiPriority w:val="99"/>
    <w:rsid w:val="000A17A7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29">
    <w:name w:val="Основной текст2"/>
    <w:rsid w:val="000A17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paragraph" w:customStyle="1" w:styleId="af5">
    <w:name w:val="Подпись к таблице"/>
    <w:basedOn w:val="a0"/>
    <w:link w:val="af4"/>
    <w:uiPriority w:val="99"/>
    <w:rsid w:val="000A17A7"/>
    <w:pPr>
      <w:widowControl w:val="0"/>
      <w:shd w:val="clear" w:color="auto" w:fill="FFFFFF"/>
      <w:spacing w:line="0" w:lineRule="atLeast"/>
      <w:ind w:firstLine="0"/>
    </w:pPr>
    <w:rPr>
      <w:rFonts w:ascii="Arial" w:eastAsia="Arial" w:hAnsi="Arial" w:cs="Arial"/>
      <w:kern w:val="0"/>
      <w:sz w:val="17"/>
      <w:szCs w:val="17"/>
    </w:rPr>
  </w:style>
  <w:style w:type="character" w:customStyle="1" w:styleId="2Corbel">
    <w:name w:val="Основной текст (2) + Corbel"/>
    <w:rsid w:val="000A17A7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0pt">
    <w:name w:val="Основной текст (2) + Полужирный;Интервал 0 pt"/>
    <w:rsid w:val="000A17A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lang w:val="ru-RU"/>
    </w:rPr>
  </w:style>
  <w:style w:type="character" w:customStyle="1" w:styleId="2Candara9pt">
    <w:name w:val="Основной текст (2) + Candara;9 pt"/>
    <w:rsid w:val="000A17A7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2Candara155pt-1pt">
    <w:name w:val="Основной текст (2) + Candara;15;5 pt;Полужирный;Интервал -1 pt"/>
    <w:rsid w:val="000A17A7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-30"/>
      <w:w w:val="100"/>
      <w:position w:val="0"/>
      <w:sz w:val="31"/>
      <w:szCs w:val="31"/>
      <w:u w:val="none"/>
    </w:rPr>
  </w:style>
  <w:style w:type="character" w:customStyle="1" w:styleId="255pt30">
    <w:name w:val="Основной текст (2) + 5;5 pt;Полужирный;Масштаб 30%"/>
    <w:rsid w:val="000A17A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30"/>
      <w:position w:val="0"/>
      <w:sz w:val="11"/>
      <w:szCs w:val="11"/>
      <w:u w:val="none"/>
    </w:rPr>
  </w:style>
  <w:style w:type="character" w:customStyle="1" w:styleId="31">
    <w:name w:val="Основной текст3"/>
    <w:rsid w:val="000A17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/>
    </w:rPr>
  </w:style>
  <w:style w:type="character" w:customStyle="1" w:styleId="af6">
    <w:name w:val="Основной текст + Малые прописные"/>
    <w:uiPriority w:val="99"/>
    <w:rsid w:val="000A17A7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5">
    <w:name w:val="Основной текст5"/>
    <w:rsid w:val="000A17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9">
    <w:name w:val="Основной текст9"/>
    <w:rsid w:val="000A17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f7">
    <w:name w:val="Оглавление + Курсив"/>
    <w:rsid w:val="000A17A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32">
    <w:name w:val="Основной текст (3)"/>
    <w:rsid w:val="000A17A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80">
    <w:name w:val="Основной текст (8)"/>
    <w:rsid w:val="000A17A7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/>
    </w:rPr>
  </w:style>
  <w:style w:type="character" w:customStyle="1" w:styleId="8ArialUnicodeMS185pt">
    <w:name w:val="Основной текст (8) + Arial Unicode MS;18;5 pt;Не курсив"/>
    <w:rsid w:val="000A17A7"/>
    <w:rPr>
      <w:rFonts w:ascii="Arial Unicode MS" w:eastAsia="Arial Unicode MS" w:hAnsi="Arial Unicode MS" w:cs="Arial Unicode MS"/>
      <w:b/>
      <w:bCs/>
      <w:i/>
      <w:iCs/>
      <w:smallCaps w:val="0"/>
      <w:strike w:val="0"/>
      <w:color w:val="000000"/>
      <w:spacing w:val="0"/>
      <w:w w:val="100"/>
      <w:position w:val="0"/>
      <w:sz w:val="37"/>
      <w:szCs w:val="37"/>
      <w:u w:val="none"/>
      <w:lang w:val="ru-RU"/>
    </w:rPr>
  </w:style>
  <w:style w:type="character" w:customStyle="1" w:styleId="90">
    <w:name w:val="Основной текст (9)"/>
    <w:rsid w:val="000A17A7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37"/>
      <w:szCs w:val="37"/>
      <w:u w:val="none"/>
      <w:lang w:val="ru-RU"/>
    </w:rPr>
  </w:style>
  <w:style w:type="character" w:customStyle="1" w:styleId="62">
    <w:name w:val="Заголовок №6 (2)"/>
    <w:rsid w:val="000A17A7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ru-RU"/>
    </w:rPr>
  </w:style>
  <w:style w:type="character" w:customStyle="1" w:styleId="72">
    <w:name w:val="Основной текст (7)"/>
    <w:rsid w:val="000A17A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6"/>
      <w:szCs w:val="56"/>
      <w:u w:val="none"/>
      <w:lang w:val="ru-RU"/>
    </w:rPr>
  </w:style>
  <w:style w:type="character" w:styleId="af8">
    <w:name w:val="Hyperlink"/>
    <w:uiPriority w:val="99"/>
    <w:unhideWhenUsed/>
    <w:rsid w:val="000A17A7"/>
    <w:rPr>
      <w:color w:val="0000FF"/>
      <w:u w:val="single"/>
    </w:rPr>
  </w:style>
  <w:style w:type="character" w:customStyle="1" w:styleId="apple-converted-space">
    <w:name w:val="apple-converted-space"/>
    <w:basedOn w:val="a1"/>
    <w:rsid w:val="000A17A7"/>
  </w:style>
  <w:style w:type="paragraph" w:styleId="af9">
    <w:name w:val="Normal (Web)"/>
    <w:basedOn w:val="a0"/>
    <w:uiPriority w:val="99"/>
    <w:unhideWhenUsed/>
    <w:rsid w:val="000A17A7"/>
    <w:pPr>
      <w:spacing w:before="100" w:beforeAutospacing="1" w:after="100" w:afterAutospacing="1" w:line="240" w:lineRule="auto"/>
      <w:ind w:firstLine="0"/>
    </w:pPr>
    <w:rPr>
      <w:kern w:val="0"/>
      <w:szCs w:val="24"/>
      <w:lang w:eastAsia="ru-RU"/>
    </w:rPr>
  </w:style>
  <w:style w:type="paragraph" w:customStyle="1" w:styleId="Bulletnum">
    <w:name w:val="Bullet(num)"/>
    <w:basedOn w:val="a0"/>
    <w:rsid w:val="000A17A7"/>
    <w:pPr>
      <w:numPr>
        <w:numId w:val="11"/>
      </w:numPr>
      <w:spacing w:line="240" w:lineRule="auto"/>
      <w:jc w:val="both"/>
    </w:pPr>
    <w:rPr>
      <w:kern w:val="0"/>
      <w:sz w:val="20"/>
      <w:szCs w:val="20"/>
    </w:rPr>
  </w:style>
  <w:style w:type="character" w:customStyle="1" w:styleId="14">
    <w:name w:val="Заголовок №1_"/>
    <w:link w:val="15"/>
    <w:rsid w:val="000A17A7"/>
    <w:rPr>
      <w:rFonts w:ascii="Century Schoolbook" w:eastAsia="Century Schoolbook" w:hAnsi="Century Schoolbook" w:cs="Century Schoolbook"/>
      <w:b/>
      <w:bCs/>
      <w:sz w:val="26"/>
      <w:szCs w:val="26"/>
      <w:shd w:val="clear" w:color="auto" w:fill="FFFFFF"/>
    </w:rPr>
  </w:style>
  <w:style w:type="paragraph" w:customStyle="1" w:styleId="15">
    <w:name w:val="Заголовок №1"/>
    <w:basedOn w:val="a0"/>
    <w:link w:val="14"/>
    <w:rsid w:val="000A17A7"/>
    <w:pPr>
      <w:widowControl w:val="0"/>
      <w:shd w:val="clear" w:color="auto" w:fill="FFFFFF"/>
      <w:spacing w:before="480" w:after="120" w:line="283" w:lineRule="exact"/>
      <w:ind w:firstLine="0"/>
      <w:jc w:val="center"/>
      <w:outlineLvl w:val="0"/>
    </w:pPr>
    <w:rPr>
      <w:rFonts w:ascii="Century Schoolbook" w:eastAsia="Century Schoolbook" w:hAnsi="Century Schoolbook" w:cs="Century Schoolbook"/>
      <w:b/>
      <w:bCs/>
      <w:kern w:val="0"/>
      <w:sz w:val="26"/>
      <w:szCs w:val="26"/>
    </w:rPr>
  </w:style>
  <w:style w:type="character" w:customStyle="1" w:styleId="2Exact">
    <w:name w:val="Основной текст (2) Exact"/>
    <w:rsid w:val="000A17A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"/>
      <w:sz w:val="14"/>
      <w:szCs w:val="14"/>
      <w:u w:val="none"/>
    </w:rPr>
  </w:style>
  <w:style w:type="character" w:customStyle="1" w:styleId="4SegoeUI10pt1pt">
    <w:name w:val="Заголовок №4 + Segoe UI;10 pt;Курсив;Интервал 1 pt"/>
    <w:rsid w:val="000A17A7"/>
    <w:rPr>
      <w:rFonts w:ascii="Segoe UI" w:eastAsia="Segoe UI" w:hAnsi="Segoe UI" w:cs="Segoe UI"/>
      <w:b/>
      <w:bCs/>
      <w:i/>
      <w:iCs/>
      <w:color w:val="000000"/>
      <w:spacing w:val="2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00">
    <w:name w:val="Основной текст (10)"/>
    <w:rsid w:val="000A17A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/>
    </w:rPr>
  </w:style>
  <w:style w:type="character" w:customStyle="1" w:styleId="2pt">
    <w:name w:val="Основной текст + Интервал 2 pt"/>
    <w:rsid w:val="000A17A7"/>
    <w:rPr>
      <w:rFonts w:ascii="Times New Roman" w:eastAsia="Times New Roman" w:hAnsi="Times New Roman" w:cs="Times New Roman"/>
      <w:b/>
      <w:bCs/>
      <w:color w:val="000000"/>
      <w:spacing w:val="5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0pt0">
    <w:name w:val="Основной текст + Полужирный;Интервал 0 pt"/>
    <w:rsid w:val="000A17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40">
    <w:name w:val="Основной текст (4)_"/>
    <w:link w:val="41"/>
    <w:rsid w:val="000A17A7"/>
    <w:rPr>
      <w:rFonts w:ascii="Times New Roman" w:eastAsia="Times New Roman" w:hAnsi="Times New Roman"/>
      <w:i/>
      <w:iCs/>
      <w:spacing w:val="10"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0"/>
    <w:link w:val="40"/>
    <w:rsid w:val="000A17A7"/>
    <w:pPr>
      <w:widowControl w:val="0"/>
      <w:shd w:val="clear" w:color="auto" w:fill="FFFFFF"/>
      <w:spacing w:line="557" w:lineRule="exact"/>
      <w:ind w:firstLine="0"/>
      <w:jc w:val="center"/>
    </w:pPr>
    <w:rPr>
      <w:rFonts w:cstheme="minorBidi"/>
      <w:i/>
      <w:iCs/>
      <w:spacing w:val="10"/>
      <w:kern w:val="0"/>
      <w:sz w:val="27"/>
      <w:szCs w:val="27"/>
    </w:rPr>
  </w:style>
  <w:style w:type="character" w:customStyle="1" w:styleId="hl1">
    <w:name w:val="hl1"/>
    <w:rsid w:val="000A17A7"/>
    <w:rPr>
      <w:color w:val="4682B4"/>
    </w:rPr>
  </w:style>
  <w:style w:type="character" w:customStyle="1" w:styleId="hdesc">
    <w:name w:val="hdesc"/>
    <w:rsid w:val="000A17A7"/>
    <w:rPr>
      <w:b w:val="0"/>
      <w:bCs w:val="0"/>
      <w:vanish w:val="0"/>
      <w:webHidden w:val="0"/>
      <w:sz w:val="15"/>
      <w:szCs w:val="15"/>
      <w:specVanish w:val="0"/>
    </w:rPr>
  </w:style>
  <w:style w:type="paragraph" w:customStyle="1" w:styleId="dropcap">
    <w:name w:val="dropcap"/>
    <w:basedOn w:val="a0"/>
    <w:rsid w:val="000A17A7"/>
    <w:pPr>
      <w:spacing w:before="150" w:after="225" w:line="240" w:lineRule="auto"/>
      <w:ind w:firstLine="0"/>
    </w:pPr>
    <w:rPr>
      <w:kern w:val="0"/>
      <w:szCs w:val="24"/>
      <w:lang w:eastAsia="ru-RU"/>
    </w:rPr>
  </w:style>
  <w:style w:type="character" w:styleId="afa">
    <w:name w:val="Strong"/>
    <w:uiPriority w:val="22"/>
    <w:qFormat/>
    <w:rsid w:val="000A17A7"/>
    <w:rPr>
      <w:b/>
      <w:bCs/>
    </w:rPr>
  </w:style>
  <w:style w:type="character" w:customStyle="1" w:styleId="2Exact0">
    <w:name w:val="Подпись к картинке (2) Exact"/>
    <w:link w:val="2a"/>
    <w:rsid w:val="000A17A7"/>
    <w:rPr>
      <w:rFonts w:ascii="MS Mincho" w:eastAsia="MS Mincho" w:hAnsi="MS Mincho" w:cs="MS Mincho"/>
      <w:spacing w:val="20"/>
      <w:sz w:val="15"/>
      <w:szCs w:val="15"/>
      <w:shd w:val="clear" w:color="auto" w:fill="FFFFFF"/>
    </w:rPr>
  </w:style>
  <w:style w:type="character" w:customStyle="1" w:styleId="33">
    <w:name w:val="Основной текст (3)_"/>
    <w:rsid w:val="000A17A7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34">
    <w:name w:val="Основной текст (3) + Не курсив"/>
    <w:rsid w:val="000A17A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2a">
    <w:name w:val="Подпись к картинке (2)"/>
    <w:basedOn w:val="a0"/>
    <w:link w:val="2Exact0"/>
    <w:rsid w:val="000A17A7"/>
    <w:pPr>
      <w:widowControl w:val="0"/>
      <w:shd w:val="clear" w:color="auto" w:fill="FFFFFF"/>
      <w:spacing w:line="0" w:lineRule="atLeast"/>
      <w:ind w:firstLine="0"/>
    </w:pPr>
    <w:rPr>
      <w:rFonts w:ascii="MS Mincho" w:eastAsia="MS Mincho" w:hAnsi="MS Mincho" w:cs="MS Mincho"/>
      <w:spacing w:val="20"/>
      <w:kern w:val="0"/>
      <w:sz w:val="15"/>
      <w:szCs w:val="15"/>
    </w:rPr>
  </w:style>
  <w:style w:type="character" w:customStyle="1" w:styleId="Georgia115pt">
    <w:name w:val="Основной текст + Georgia;11;5 pt"/>
    <w:rsid w:val="000A17A7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customStyle="1" w:styleId="afb">
    <w:name w:val="Подпись к картинке + Курсив"/>
    <w:rsid w:val="000A17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styleId="afc">
    <w:name w:val="Emphasis"/>
    <w:uiPriority w:val="20"/>
    <w:qFormat/>
    <w:rsid w:val="000A17A7"/>
    <w:rPr>
      <w:i/>
      <w:iCs/>
    </w:rPr>
  </w:style>
  <w:style w:type="character" w:styleId="afd">
    <w:name w:val="page number"/>
    <w:basedOn w:val="a1"/>
    <w:rsid w:val="000A17A7"/>
  </w:style>
  <w:style w:type="character" w:customStyle="1" w:styleId="afe">
    <w:name w:val="Колонтитул_"/>
    <w:link w:val="16"/>
    <w:uiPriority w:val="99"/>
    <w:locked/>
    <w:rsid w:val="000A17A7"/>
    <w:rPr>
      <w:rFonts w:ascii="Times New Roman" w:hAnsi="Times New Roman"/>
      <w:b/>
      <w:bCs/>
      <w:sz w:val="16"/>
      <w:szCs w:val="16"/>
      <w:shd w:val="clear" w:color="auto" w:fill="FFFFFF"/>
    </w:rPr>
  </w:style>
  <w:style w:type="character" w:customStyle="1" w:styleId="aff">
    <w:name w:val="Колонтитул"/>
    <w:basedOn w:val="afe"/>
    <w:uiPriority w:val="99"/>
    <w:rsid w:val="000A17A7"/>
  </w:style>
  <w:style w:type="character" w:customStyle="1" w:styleId="17">
    <w:name w:val="Основной текст Знак1"/>
    <w:link w:val="aff0"/>
    <w:uiPriority w:val="99"/>
    <w:locked/>
    <w:rsid w:val="000A17A7"/>
    <w:rPr>
      <w:rFonts w:ascii="Times New Roman" w:hAnsi="Times New Roman"/>
      <w:spacing w:val="10"/>
      <w:sz w:val="19"/>
      <w:szCs w:val="19"/>
      <w:shd w:val="clear" w:color="auto" w:fill="FFFFFF"/>
    </w:rPr>
  </w:style>
  <w:style w:type="character" w:customStyle="1" w:styleId="91">
    <w:name w:val="Основной текст (9)_"/>
    <w:uiPriority w:val="99"/>
    <w:locked/>
    <w:rsid w:val="000A17A7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ArialUnicodeMS">
    <w:name w:val="Колонтитул + Arial Unicode MS"/>
    <w:aliases w:val="7,5 pt159,Не полужирный24"/>
    <w:basedOn w:val="afe"/>
    <w:uiPriority w:val="99"/>
    <w:rsid w:val="000A17A7"/>
  </w:style>
  <w:style w:type="character" w:customStyle="1" w:styleId="3Exact">
    <w:name w:val="Подпись к картинке (3) Exact"/>
    <w:uiPriority w:val="99"/>
    <w:rsid w:val="000A17A7"/>
    <w:rPr>
      <w:rFonts w:ascii="Times New Roman" w:hAnsi="Times New Roman" w:cs="Times New Roman"/>
      <w:i/>
      <w:iCs/>
      <w:spacing w:val="12"/>
      <w:sz w:val="19"/>
      <w:szCs w:val="19"/>
      <w:u w:val="none"/>
      <w:lang w:val="en-US" w:eastAsia="en-US"/>
    </w:rPr>
  </w:style>
  <w:style w:type="character" w:customStyle="1" w:styleId="3Exact1">
    <w:name w:val="Подпись к картинке (3) Exact1"/>
    <w:uiPriority w:val="99"/>
    <w:rsid w:val="000A17A7"/>
    <w:rPr>
      <w:rFonts w:ascii="Times New Roman" w:hAnsi="Times New Roman"/>
      <w:i/>
      <w:iCs/>
      <w:noProof/>
      <w:color w:val="000000"/>
      <w:spacing w:val="12"/>
      <w:w w:val="100"/>
      <w:position w:val="0"/>
      <w:sz w:val="19"/>
      <w:szCs w:val="19"/>
      <w:u w:val="single"/>
      <w:shd w:val="clear" w:color="auto" w:fill="FFFFFF"/>
    </w:rPr>
  </w:style>
  <w:style w:type="character" w:customStyle="1" w:styleId="4Exact">
    <w:name w:val="Подпись к картинке (4) Exact"/>
    <w:link w:val="42"/>
    <w:uiPriority w:val="99"/>
    <w:locked/>
    <w:rsid w:val="000A17A7"/>
    <w:rPr>
      <w:rFonts w:ascii="Times New Roman" w:hAnsi="Times New Roman"/>
      <w:b/>
      <w:bCs/>
      <w:i/>
      <w:iCs/>
      <w:spacing w:val="-8"/>
      <w:shd w:val="clear" w:color="auto" w:fill="FFFFFF"/>
    </w:rPr>
  </w:style>
  <w:style w:type="character" w:customStyle="1" w:styleId="22pt">
    <w:name w:val="Подпись к таблице (2) + Интервал 2 pt"/>
    <w:uiPriority w:val="99"/>
    <w:rsid w:val="000A17A7"/>
    <w:rPr>
      <w:rFonts w:ascii="Times New Roman" w:eastAsia="Arial" w:hAnsi="Times New Roman" w:cs="Times New Roman"/>
      <w:spacing w:val="50"/>
      <w:sz w:val="19"/>
      <w:szCs w:val="19"/>
      <w:shd w:val="clear" w:color="auto" w:fill="FFFFFF"/>
    </w:rPr>
  </w:style>
  <w:style w:type="character" w:customStyle="1" w:styleId="8pt0">
    <w:name w:val="Основной текст + 8 pt"/>
    <w:uiPriority w:val="99"/>
    <w:rsid w:val="000A17A7"/>
    <w:rPr>
      <w:rFonts w:ascii="Times New Roman" w:hAnsi="Times New Roman"/>
      <w:spacing w:val="10"/>
      <w:sz w:val="16"/>
      <w:szCs w:val="16"/>
      <w:shd w:val="clear" w:color="auto" w:fill="FFFFFF"/>
    </w:rPr>
  </w:style>
  <w:style w:type="character" w:customStyle="1" w:styleId="8pt18">
    <w:name w:val="Основной текст + 8 pt18"/>
    <w:aliases w:val="Интервал 4 pt"/>
    <w:uiPriority w:val="99"/>
    <w:rsid w:val="000A17A7"/>
    <w:rPr>
      <w:rFonts w:ascii="Times New Roman" w:hAnsi="Times New Roman"/>
      <w:spacing w:val="90"/>
      <w:sz w:val="16"/>
      <w:szCs w:val="16"/>
      <w:shd w:val="clear" w:color="auto" w:fill="FFFFFF"/>
    </w:rPr>
  </w:style>
  <w:style w:type="paragraph" w:styleId="aff0">
    <w:name w:val="Body Text"/>
    <w:basedOn w:val="a0"/>
    <w:link w:val="17"/>
    <w:uiPriority w:val="99"/>
    <w:rsid w:val="000A17A7"/>
    <w:pPr>
      <w:widowControl w:val="0"/>
      <w:shd w:val="clear" w:color="auto" w:fill="FFFFFF"/>
      <w:spacing w:before="240" w:line="211" w:lineRule="exact"/>
      <w:ind w:hanging="1440"/>
      <w:jc w:val="both"/>
    </w:pPr>
    <w:rPr>
      <w:rFonts w:eastAsiaTheme="minorHAnsi" w:cstheme="minorBidi"/>
      <w:spacing w:val="10"/>
      <w:kern w:val="0"/>
      <w:sz w:val="19"/>
      <w:szCs w:val="19"/>
    </w:rPr>
  </w:style>
  <w:style w:type="character" w:customStyle="1" w:styleId="aff1">
    <w:name w:val="Основной текст Знак"/>
    <w:basedOn w:val="a1"/>
    <w:link w:val="aff0"/>
    <w:uiPriority w:val="99"/>
    <w:semiHidden/>
    <w:rsid w:val="000A17A7"/>
    <w:rPr>
      <w:rFonts w:ascii="Times New Roman" w:eastAsia="Times New Roman" w:hAnsi="Times New Roman" w:cs="Times New Roman"/>
      <w:kern w:val="16"/>
      <w:sz w:val="24"/>
    </w:rPr>
  </w:style>
  <w:style w:type="character" w:customStyle="1" w:styleId="35">
    <w:name w:val="Подпись к картинке (3)_"/>
    <w:link w:val="36"/>
    <w:uiPriority w:val="99"/>
    <w:locked/>
    <w:rsid w:val="000A17A7"/>
    <w:rPr>
      <w:rFonts w:ascii="Times New Roman" w:hAnsi="Times New Roman"/>
      <w:i/>
      <w:iCs/>
      <w:spacing w:val="10"/>
      <w:sz w:val="19"/>
      <w:szCs w:val="19"/>
      <w:shd w:val="clear" w:color="auto" w:fill="FFFFFF"/>
    </w:rPr>
  </w:style>
  <w:style w:type="paragraph" w:customStyle="1" w:styleId="16">
    <w:name w:val="Колонтитул1"/>
    <w:basedOn w:val="a0"/>
    <w:link w:val="afe"/>
    <w:uiPriority w:val="99"/>
    <w:rsid w:val="000A17A7"/>
    <w:pPr>
      <w:widowControl w:val="0"/>
      <w:shd w:val="clear" w:color="auto" w:fill="FFFFFF"/>
      <w:spacing w:line="240" w:lineRule="atLeast"/>
      <w:ind w:firstLine="0"/>
    </w:pPr>
    <w:rPr>
      <w:rFonts w:eastAsiaTheme="minorHAnsi" w:cstheme="minorBidi"/>
      <w:b/>
      <w:bCs/>
      <w:kern w:val="0"/>
      <w:sz w:val="16"/>
      <w:szCs w:val="16"/>
    </w:rPr>
  </w:style>
  <w:style w:type="paragraph" w:customStyle="1" w:styleId="36">
    <w:name w:val="Подпись к картинке (3)"/>
    <w:basedOn w:val="a0"/>
    <w:link w:val="35"/>
    <w:uiPriority w:val="99"/>
    <w:rsid w:val="000A17A7"/>
    <w:pPr>
      <w:widowControl w:val="0"/>
      <w:shd w:val="clear" w:color="auto" w:fill="FFFFFF"/>
      <w:spacing w:line="240" w:lineRule="atLeast"/>
      <w:ind w:firstLine="0"/>
    </w:pPr>
    <w:rPr>
      <w:rFonts w:eastAsiaTheme="minorHAnsi" w:cstheme="minorBidi"/>
      <w:i/>
      <w:iCs/>
      <w:spacing w:val="10"/>
      <w:kern w:val="0"/>
      <w:sz w:val="19"/>
      <w:szCs w:val="19"/>
    </w:rPr>
  </w:style>
  <w:style w:type="paragraph" w:customStyle="1" w:styleId="42">
    <w:name w:val="Подпись к картинке (4)"/>
    <w:basedOn w:val="a0"/>
    <w:link w:val="4Exact"/>
    <w:uiPriority w:val="99"/>
    <w:rsid w:val="000A17A7"/>
    <w:pPr>
      <w:widowControl w:val="0"/>
      <w:shd w:val="clear" w:color="auto" w:fill="FFFFFF"/>
      <w:spacing w:line="240" w:lineRule="atLeast"/>
      <w:ind w:firstLine="0"/>
    </w:pPr>
    <w:rPr>
      <w:rFonts w:eastAsiaTheme="minorHAnsi" w:cstheme="minorBidi"/>
      <w:b/>
      <w:bCs/>
      <w:i/>
      <w:iCs/>
      <w:spacing w:val="-8"/>
      <w:kern w:val="0"/>
      <w:sz w:val="22"/>
    </w:rPr>
  </w:style>
  <w:style w:type="character" w:customStyle="1" w:styleId="81">
    <w:name w:val="Основной текст (8)_"/>
    <w:uiPriority w:val="99"/>
    <w:locked/>
    <w:rsid w:val="000A17A7"/>
    <w:rPr>
      <w:rFonts w:ascii="Times New Roman" w:hAnsi="Times New Roman" w:cs="Times New Roman"/>
      <w:spacing w:val="10"/>
      <w:sz w:val="16"/>
      <w:szCs w:val="16"/>
      <w:shd w:val="clear" w:color="auto" w:fill="FFFFFF"/>
    </w:rPr>
  </w:style>
  <w:style w:type="character" w:customStyle="1" w:styleId="5Exact">
    <w:name w:val="Подпись к картинке (5) Exact"/>
    <w:link w:val="50"/>
    <w:uiPriority w:val="99"/>
    <w:locked/>
    <w:rsid w:val="000A17A7"/>
    <w:rPr>
      <w:rFonts w:ascii="Times New Roman" w:hAnsi="Times New Roman"/>
      <w:i/>
      <w:iCs/>
      <w:sz w:val="10"/>
      <w:szCs w:val="10"/>
      <w:shd w:val="clear" w:color="auto" w:fill="FFFFFF"/>
    </w:rPr>
  </w:style>
  <w:style w:type="character" w:customStyle="1" w:styleId="51">
    <w:name w:val="Подпись к картинке (5) + Не курсив"/>
    <w:aliases w:val="Интервал 0 pt Exact"/>
    <w:uiPriority w:val="99"/>
    <w:rsid w:val="000A17A7"/>
    <w:rPr>
      <w:rFonts w:ascii="Times New Roman" w:hAnsi="Times New Roman"/>
      <w:i/>
      <w:iCs/>
      <w:noProof/>
      <w:spacing w:val="9"/>
      <w:sz w:val="10"/>
      <w:szCs w:val="10"/>
      <w:shd w:val="clear" w:color="auto" w:fill="FFFFFF"/>
    </w:rPr>
  </w:style>
  <w:style w:type="character" w:customStyle="1" w:styleId="6Exact">
    <w:name w:val="Подпись к картинке (6) Exact"/>
    <w:uiPriority w:val="99"/>
    <w:rsid w:val="000A17A7"/>
    <w:rPr>
      <w:rFonts w:ascii="Times New Roman" w:hAnsi="Times New Roman" w:cs="Times New Roman"/>
      <w:spacing w:val="9"/>
      <w:sz w:val="10"/>
      <w:szCs w:val="10"/>
      <w:u w:val="none"/>
    </w:rPr>
  </w:style>
  <w:style w:type="character" w:customStyle="1" w:styleId="60">
    <w:name w:val="Подпись к картинке (6) + Курсив"/>
    <w:aliases w:val="Интервал 0 pt Exact69"/>
    <w:uiPriority w:val="99"/>
    <w:rsid w:val="000A17A7"/>
    <w:rPr>
      <w:rFonts w:ascii="Times New Roman" w:hAnsi="Times New Roman"/>
      <w:i/>
      <w:iCs/>
      <w:color w:val="000000"/>
      <w:spacing w:val="0"/>
      <w:w w:val="100"/>
      <w:position w:val="0"/>
      <w:sz w:val="10"/>
      <w:szCs w:val="10"/>
      <w:shd w:val="clear" w:color="auto" w:fill="FFFFFF"/>
    </w:rPr>
  </w:style>
  <w:style w:type="character" w:customStyle="1" w:styleId="Corbel">
    <w:name w:val="Основной текст + Corbel"/>
    <w:aliases w:val="10 pt20,Интервал 0 pt129"/>
    <w:uiPriority w:val="99"/>
    <w:rsid w:val="000A17A7"/>
    <w:rPr>
      <w:rFonts w:ascii="Corbel" w:hAnsi="Corbel" w:cs="Corbel"/>
      <w:spacing w:val="0"/>
      <w:sz w:val="20"/>
      <w:szCs w:val="20"/>
      <w:u w:val="none"/>
      <w:shd w:val="clear" w:color="auto" w:fill="FFFFFF"/>
    </w:rPr>
  </w:style>
  <w:style w:type="character" w:customStyle="1" w:styleId="43">
    <w:name w:val="Основной текст + 4"/>
    <w:aliases w:val="5 pt158,Интервал 0 pt128"/>
    <w:uiPriority w:val="99"/>
    <w:rsid w:val="000A17A7"/>
    <w:rPr>
      <w:rFonts w:ascii="Times New Roman" w:hAnsi="Times New Roman"/>
      <w:spacing w:val="0"/>
      <w:sz w:val="9"/>
      <w:szCs w:val="9"/>
      <w:u w:val="none"/>
      <w:shd w:val="clear" w:color="auto" w:fill="FFFFFF"/>
    </w:rPr>
  </w:style>
  <w:style w:type="character" w:customStyle="1" w:styleId="73">
    <w:name w:val="Основной текст + 7"/>
    <w:aliases w:val="5 pt157,Интервал 0 pt127"/>
    <w:uiPriority w:val="99"/>
    <w:rsid w:val="000A17A7"/>
    <w:rPr>
      <w:rFonts w:ascii="Times New Roman" w:hAnsi="Times New Roman"/>
      <w:spacing w:val="0"/>
      <w:sz w:val="15"/>
      <w:szCs w:val="15"/>
      <w:u w:val="none"/>
      <w:shd w:val="clear" w:color="auto" w:fill="FFFFFF"/>
    </w:rPr>
  </w:style>
  <w:style w:type="character" w:customStyle="1" w:styleId="8pt17">
    <w:name w:val="Основной текст + 8 pt17"/>
    <w:aliases w:val="Курсив,Интервал 0 pt126"/>
    <w:uiPriority w:val="99"/>
    <w:rsid w:val="000A17A7"/>
    <w:rPr>
      <w:rFonts w:ascii="Times New Roman" w:hAnsi="Times New Roman"/>
      <w:i/>
      <w:iCs/>
      <w:spacing w:val="0"/>
      <w:sz w:val="16"/>
      <w:szCs w:val="16"/>
      <w:u w:val="none"/>
      <w:shd w:val="clear" w:color="auto" w:fill="FFFFFF"/>
    </w:rPr>
  </w:style>
  <w:style w:type="character" w:customStyle="1" w:styleId="46">
    <w:name w:val="Основной текст + 46"/>
    <w:aliases w:val="5 pt156,Интервал 1 pt"/>
    <w:uiPriority w:val="99"/>
    <w:rsid w:val="000A17A7"/>
    <w:rPr>
      <w:rFonts w:ascii="Times New Roman" w:hAnsi="Times New Roman"/>
      <w:spacing w:val="30"/>
      <w:sz w:val="9"/>
      <w:szCs w:val="9"/>
      <w:u w:val="none"/>
      <w:shd w:val="clear" w:color="auto" w:fill="FFFFFF"/>
    </w:rPr>
  </w:style>
  <w:style w:type="character" w:customStyle="1" w:styleId="713">
    <w:name w:val="Основной текст + 713"/>
    <w:aliases w:val="5 pt155,Интервал 1 pt31"/>
    <w:uiPriority w:val="99"/>
    <w:rsid w:val="000A17A7"/>
    <w:rPr>
      <w:rFonts w:ascii="Times New Roman" w:hAnsi="Times New Roman"/>
      <w:spacing w:val="20"/>
      <w:sz w:val="15"/>
      <w:szCs w:val="15"/>
      <w:u w:val="none"/>
      <w:shd w:val="clear" w:color="auto" w:fill="FFFFFF"/>
    </w:rPr>
  </w:style>
  <w:style w:type="character" w:customStyle="1" w:styleId="61">
    <w:name w:val="Подпись к картинке (6)_"/>
    <w:link w:val="63"/>
    <w:uiPriority w:val="99"/>
    <w:locked/>
    <w:rsid w:val="000A17A7"/>
    <w:rPr>
      <w:rFonts w:ascii="Times New Roman" w:hAnsi="Times New Roman"/>
      <w:sz w:val="14"/>
      <w:szCs w:val="14"/>
      <w:shd w:val="clear" w:color="auto" w:fill="FFFFFF"/>
    </w:rPr>
  </w:style>
  <w:style w:type="paragraph" w:customStyle="1" w:styleId="50">
    <w:name w:val="Подпись к картинке (5)"/>
    <w:basedOn w:val="a0"/>
    <w:link w:val="5Exact"/>
    <w:uiPriority w:val="99"/>
    <w:rsid w:val="000A17A7"/>
    <w:pPr>
      <w:widowControl w:val="0"/>
      <w:shd w:val="clear" w:color="auto" w:fill="FFFFFF"/>
      <w:spacing w:line="240" w:lineRule="atLeast"/>
      <w:ind w:firstLine="0"/>
    </w:pPr>
    <w:rPr>
      <w:rFonts w:eastAsiaTheme="minorHAnsi" w:cstheme="minorBidi"/>
      <w:i/>
      <w:iCs/>
      <w:kern w:val="0"/>
      <w:sz w:val="10"/>
      <w:szCs w:val="10"/>
    </w:rPr>
  </w:style>
  <w:style w:type="paragraph" w:customStyle="1" w:styleId="63">
    <w:name w:val="Подпись к картинке (6)"/>
    <w:basedOn w:val="a0"/>
    <w:link w:val="61"/>
    <w:uiPriority w:val="99"/>
    <w:rsid w:val="000A17A7"/>
    <w:pPr>
      <w:widowControl w:val="0"/>
      <w:shd w:val="clear" w:color="auto" w:fill="FFFFFF"/>
      <w:spacing w:line="130" w:lineRule="exact"/>
      <w:ind w:firstLine="0"/>
      <w:jc w:val="both"/>
    </w:pPr>
    <w:rPr>
      <w:rFonts w:eastAsiaTheme="minorHAnsi" w:cstheme="minorBidi"/>
      <w:kern w:val="0"/>
      <w:sz w:val="14"/>
      <w:szCs w:val="14"/>
    </w:rPr>
  </w:style>
  <w:style w:type="paragraph" w:customStyle="1" w:styleId="210">
    <w:name w:val="Основной текст (2)1"/>
    <w:basedOn w:val="a0"/>
    <w:uiPriority w:val="99"/>
    <w:rsid w:val="000A17A7"/>
    <w:pPr>
      <w:widowControl w:val="0"/>
      <w:shd w:val="clear" w:color="auto" w:fill="FFFFFF"/>
      <w:spacing w:line="240" w:lineRule="atLeast"/>
      <w:ind w:firstLine="0"/>
    </w:pPr>
    <w:rPr>
      <w:rFonts w:eastAsia="Calibri"/>
      <w:b/>
      <w:bCs/>
      <w:kern w:val="0"/>
      <w:sz w:val="19"/>
      <w:szCs w:val="19"/>
    </w:rPr>
  </w:style>
  <w:style w:type="character" w:customStyle="1" w:styleId="630">
    <w:name w:val="Подпись к картинке (6) + Курсив3"/>
    <w:uiPriority w:val="99"/>
    <w:rsid w:val="000A17A7"/>
    <w:rPr>
      <w:rFonts w:ascii="Times New Roman" w:hAnsi="Times New Roman"/>
      <w:i/>
      <w:iCs/>
      <w:sz w:val="14"/>
      <w:szCs w:val="14"/>
      <w:u w:val="none"/>
      <w:shd w:val="clear" w:color="auto" w:fill="FFFFFF"/>
    </w:rPr>
  </w:style>
  <w:style w:type="character" w:customStyle="1" w:styleId="Corbel5">
    <w:name w:val="Основной текст + Corbel5"/>
    <w:aliases w:val="10 pt19,Малые прописные,Интервал 0 pt122"/>
    <w:uiPriority w:val="99"/>
    <w:rsid w:val="000A17A7"/>
    <w:rPr>
      <w:rFonts w:ascii="Corbel" w:hAnsi="Corbel" w:cs="Corbel"/>
      <w:smallCaps/>
      <w:spacing w:val="0"/>
      <w:sz w:val="20"/>
      <w:szCs w:val="20"/>
      <w:u w:val="none"/>
      <w:shd w:val="clear" w:color="auto" w:fill="FFFFFF"/>
      <w:lang w:val="en-US" w:eastAsia="en-US"/>
    </w:rPr>
  </w:style>
  <w:style w:type="character" w:customStyle="1" w:styleId="37">
    <w:name w:val="Подпись к таблице (3)_"/>
    <w:link w:val="38"/>
    <w:uiPriority w:val="99"/>
    <w:locked/>
    <w:rsid w:val="000A17A7"/>
    <w:rPr>
      <w:rFonts w:ascii="Times New Roman" w:hAnsi="Times New Roman"/>
      <w:spacing w:val="10"/>
      <w:sz w:val="16"/>
      <w:szCs w:val="16"/>
      <w:shd w:val="clear" w:color="auto" w:fill="FFFFFF"/>
    </w:rPr>
  </w:style>
  <w:style w:type="character" w:customStyle="1" w:styleId="32pt">
    <w:name w:val="Подпись к таблице (3) + Интервал 2 pt"/>
    <w:uiPriority w:val="99"/>
    <w:rsid w:val="000A17A7"/>
    <w:rPr>
      <w:rFonts w:ascii="Times New Roman" w:hAnsi="Times New Roman"/>
      <w:spacing w:val="50"/>
      <w:sz w:val="16"/>
      <w:szCs w:val="16"/>
      <w:shd w:val="clear" w:color="auto" w:fill="FFFFFF"/>
    </w:rPr>
  </w:style>
  <w:style w:type="character" w:customStyle="1" w:styleId="7pt12">
    <w:name w:val="Основной текст + 7 pt12"/>
    <w:aliases w:val="Курсив72,Интервал 0 pt121"/>
    <w:uiPriority w:val="99"/>
    <w:rsid w:val="000A17A7"/>
    <w:rPr>
      <w:rFonts w:ascii="Times New Roman" w:hAnsi="Times New Roman"/>
      <w:i/>
      <w:iCs/>
      <w:spacing w:val="0"/>
      <w:sz w:val="14"/>
      <w:szCs w:val="14"/>
      <w:u w:val="none"/>
      <w:shd w:val="clear" w:color="auto" w:fill="FFFFFF"/>
    </w:rPr>
  </w:style>
  <w:style w:type="paragraph" w:customStyle="1" w:styleId="38">
    <w:name w:val="Подпись к таблице (3)"/>
    <w:basedOn w:val="a0"/>
    <w:link w:val="37"/>
    <w:uiPriority w:val="99"/>
    <w:rsid w:val="000A17A7"/>
    <w:pPr>
      <w:widowControl w:val="0"/>
      <w:shd w:val="clear" w:color="auto" w:fill="FFFFFF"/>
      <w:spacing w:line="240" w:lineRule="atLeast"/>
      <w:ind w:firstLine="0"/>
      <w:jc w:val="right"/>
    </w:pPr>
    <w:rPr>
      <w:rFonts w:eastAsiaTheme="minorHAnsi" w:cstheme="minorBidi"/>
      <w:spacing w:val="10"/>
      <w:kern w:val="0"/>
      <w:sz w:val="16"/>
      <w:szCs w:val="16"/>
    </w:rPr>
  </w:style>
  <w:style w:type="character" w:customStyle="1" w:styleId="82pt">
    <w:name w:val="Основной текст (8) + Интервал 2 pt"/>
    <w:uiPriority w:val="99"/>
    <w:rsid w:val="000A17A7"/>
    <w:rPr>
      <w:rFonts w:ascii="Times New Roman" w:hAnsi="Times New Roman" w:cs="Times New Roman"/>
      <w:spacing w:val="50"/>
      <w:sz w:val="16"/>
      <w:szCs w:val="16"/>
      <w:u w:val="none"/>
      <w:shd w:val="clear" w:color="auto" w:fill="FFFFFF"/>
    </w:rPr>
  </w:style>
  <w:style w:type="character" w:customStyle="1" w:styleId="6Exact0">
    <w:name w:val="Основной текст (6) Exact"/>
    <w:uiPriority w:val="99"/>
    <w:rsid w:val="000A17A7"/>
    <w:rPr>
      <w:rFonts w:ascii="Times New Roman" w:hAnsi="Times New Roman" w:cs="Times New Roman"/>
      <w:spacing w:val="9"/>
      <w:sz w:val="10"/>
      <w:szCs w:val="10"/>
      <w:u w:val="none"/>
    </w:rPr>
  </w:style>
  <w:style w:type="character" w:customStyle="1" w:styleId="64">
    <w:name w:val="Основной текст (6)_"/>
    <w:link w:val="65"/>
    <w:uiPriority w:val="99"/>
    <w:locked/>
    <w:rsid w:val="000A17A7"/>
    <w:rPr>
      <w:rFonts w:ascii="Times New Roman" w:hAnsi="Times New Roman"/>
      <w:sz w:val="14"/>
      <w:szCs w:val="14"/>
      <w:shd w:val="clear" w:color="auto" w:fill="FFFFFF"/>
    </w:rPr>
  </w:style>
  <w:style w:type="character" w:customStyle="1" w:styleId="66">
    <w:name w:val="Основной текст (6) + Курсив"/>
    <w:aliases w:val="Интервал 0 pt Exact67"/>
    <w:uiPriority w:val="99"/>
    <w:rsid w:val="000A17A7"/>
    <w:rPr>
      <w:rFonts w:ascii="Times New Roman" w:hAnsi="Times New Roman"/>
      <w:i/>
      <w:iCs/>
      <w:noProof/>
      <w:sz w:val="10"/>
      <w:szCs w:val="10"/>
      <w:shd w:val="clear" w:color="auto" w:fill="FFFFFF"/>
    </w:rPr>
  </w:style>
  <w:style w:type="character" w:customStyle="1" w:styleId="45">
    <w:name w:val="Основной текст + 45"/>
    <w:aliases w:val="5 pt152,Интервал 1 pt30"/>
    <w:uiPriority w:val="99"/>
    <w:rsid w:val="000A17A7"/>
    <w:rPr>
      <w:rFonts w:ascii="Times New Roman" w:hAnsi="Times New Roman"/>
      <w:spacing w:val="20"/>
      <w:sz w:val="9"/>
      <w:szCs w:val="9"/>
      <w:u w:val="none"/>
      <w:shd w:val="clear" w:color="auto" w:fill="FFFFFF"/>
    </w:rPr>
  </w:style>
  <w:style w:type="character" w:customStyle="1" w:styleId="8pt16">
    <w:name w:val="Основной текст + 8 pt16"/>
    <w:aliases w:val="Интервал 2 pt"/>
    <w:uiPriority w:val="99"/>
    <w:rsid w:val="000A17A7"/>
    <w:rPr>
      <w:rFonts w:ascii="Times New Roman" w:hAnsi="Times New Roman"/>
      <w:spacing w:val="50"/>
      <w:sz w:val="16"/>
      <w:szCs w:val="16"/>
      <w:u w:val="none"/>
      <w:shd w:val="clear" w:color="auto" w:fill="FFFFFF"/>
      <w:lang w:val="en-US" w:eastAsia="en-US"/>
    </w:rPr>
  </w:style>
  <w:style w:type="paragraph" w:customStyle="1" w:styleId="65">
    <w:name w:val="Основной текст (6)"/>
    <w:basedOn w:val="a0"/>
    <w:link w:val="64"/>
    <w:uiPriority w:val="99"/>
    <w:rsid w:val="000A17A7"/>
    <w:pPr>
      <w:widowControl w:val="0"/>
      <w:shd w:val="clear" w:color="auto" w:fill="FFFFFF"/>
      <w:spacing w:line="245" w:lineRule="exact"/>
      <w:ind w:hanging="840"/>
      <w:jc w:val="both"/>
    </w:pPr>
    <w:rPr>
      <w:rFonts w:eastAsiaTheme="minorHAnsi" w:cstheme="minorBidi"/>
      <w:kern w:val="0"/>
      <w:sz w:val="14"/>
      <w:szCs w:val="14"/>
    </w:rPr>
  </w:style>
  <w:style w:type="character" w:customStyle="1" w:styleId="8pt15">
    <w:name w:val="Основной текст + 8 pt15"/>
    <w:aliases w:val="Полужирный80,Курсив65,Интервал 1 pt26"/>
    <w:uiPriority w:val="99"/>
    <w:rsid w:val="000A17A7"/>
    <w:rPr>
      <w:rFonts w:ascii="Times New Roman" w:hAnsi="Times New Roman"/>
      <w:b/>
      <w:bCs/>
      <w:i/>
      <w:iCs/>
      <w:spacing w:val="20"/>
      <w:sz w:val="16"/>
      <w:szCs w:val="16"/>
      <w:u w:val="none"/>
      <w:shd w:val="clear" w:color="auto" w:fill="FFFFFF"/>
      <w:lang w:val="en-US" w:eastAsia="en-US"/>
    </w:rPr>
  </w:style>
  <w:style w:type="character" w:customStyle="1" w:styleId="4pt">
    <w:name w:val="Основной текст + 4 pt"/>
    <w:aliases w:val="Интервал 0 pt113"/>
    <w:uiPriority w:val="99"/>
    <w:rsid w:val="000A17A7"/>
    <w:rPr>
      <w:rFonts w:ascii="Times New Roman" w:hAnsi="Times New Roman"/>
      <w:spacing w:val="0"/>
      <w:sz w:val="8"/>
      <w:szCs w:val="8"/>
      <w:u w:val="none"/>
      <w:shd w:val="clear" w:color="auto" w:fill="FFFFFF"/>
    </w:rPr>
  </w:style>
  <w:style w:type="character" w:customStyle="1" w:styleId="7pt11">
    <w:name w:val="Основной текст + 7 pt11"/>
    <w:aliases w:val="Интервал 2 pt22"/>
    <w:uiPriority w:val="99"/>
    <w:rsid w:val="000A17A7"/>
    <w:rPr>
      <w:rFonts w:ascii="Times New Roman" w:hAnsi="Times New Roman"/>
      <w:spacing w:val="50"/>
      <w:sz w:val="14"/>
      <w:szCs w:val="14"/>
      <w:u w:val="none"/>
      <w:shd w:val="clear" w:color="auto" w:fill="FFFFFF"/>
    </w:rPr>
  </w:style>
  <w:style w:type="character" w:customStyle="1" w:styleId="8pt13">
    <w:name w:val="Основной текст + 8 pt13"/>
    <w:uiPriority w:val="99"/>
    <w:rsid w:val="000A17A7"/>
    <w:rPr>
      <w:rFonts w:ascii="Times New Roman" w:hAnsi="Times New Roman"/>
      <w:spacing w:val="10"/>
      <w:sz w:val="16"/>
      <w:szCs w:val="16"/>
      <w:u w:val="none"/>
      <w:shd w:val="clear" w:color="auto" w:fill="FFFFFF"/>
    </w:rPr>
  </w:style>
  <w:style w:type="character" w:customStyle="1" w:styleId="FranklinGothicHeavy1">
    <w:name w:val="Основной текст + Franklin Gothic Heavy1"/>
    <w:aliases w:val="13 pt,Курсив62,Интервал 0 pt108"/>
    <w:uiPriority w:val="99"/>
    <w:rsid w:val="000A17A7"/>
    <w:rPr>
      <w:rFonts w:ascii="Franklin Gothic Heavy" w:hAnsi="Franklin Gothic Heavy" w:cs="Franklin Gothic Heavy"/>
      <w:i/>
      <w:iCs/>
      <w:noProof/>
      <w:spacing w:val="0"/>
      <w:sz w:val="26"/>
      <w:szCs w:val="26"/>
      <w:u w:val="none"/>
      <w:shd w:val="clear" w:color="auto" w:fill="FFFFFF"/>
    </w:rPr>
  </w:style>
  <w:style w:type="character" w:customStyle="1" w:styleId="874">
    <w:name w:val="Основной текст (8) + 74"/>
    <w:aliases w:val="5 pt45,Полужирный22,Интервал 2 pt7"/>
    <w:uiPriority w:val="99"/>
    <w:rsid w:val="000A17A7"/>
    <w:rPr>
      <w:rFonts w:ascii="Times New Roman" w:hAnsi="Times New Roman" w:cs="Times New Roman"/>
      <w:b/>
      <w:bCs/>
      <w:spacing w:val="40"/>
      <w:sz w:val="15"/>
      <w:szCs w:val="15"/>
      <w:shd w:val="clear" w:color="auto" w:fill="FFFFFF"/>
    </w:rPr>
  </w:style>
  <w:style w:type="character" w:customStyle="1" w:styleId="873">
    <w:name w:val="Основной текст (8) + 73"/>
    <w:aliases w:val="5 pt26,Полужирный16,Интервал 0 pt19"/>
    <w:uiPriority w:val="99"/>
    <w:rsid w:val="000A17A7"/>
    <w:rPr>
      <w:rFonts w:ascii="Times New Roman" w:hAnsi="Times New Roman" w:cs="Times New Roman"/>
      <w:b/>
      <w:bCs/>
      <w:spacing w:val="0"/>
      <w:sz w:val="15"/>
      <w:szCs w:val="15"/>
      <w:shd w:val="clear" w:color="auto" w:fill="FFFFFF"/>
    </w:rPr>
  </w:style>
  <w:style w:type="paragraph" w:styleId="aff2">
    <w:name w:val="No Spacing"/>
    <w:uiPriority w:val="1"/>
    <w:qFormat/>
    <w:rsid w:val="000A17A7"/>
    <w:pPr>
      <w:spacing w:after="0" w:line="240" w:lineRule="auto"/>
      <w:ind w:firstLine="709"/>
    </w:pPr>
    <w:rPr>
      <w:rFonts w:ascii="Times New Roman" w:eastAsia="Times New Roman" w:hAnsi="Times New Roman" w:cs="Times New Roman"/>
      <w:kern w:val="16"/>
      <w:sz w:val="24"/>
    </w:rPr>
  </w:style>
  <w:style w:type="paragraph" w:styleId="aff3">
    <w:name w:val="TOC Heading"/>
    <w:basedOn w:val="1"/>
    <w:next w:val="a0"/>
    <w:uiPriority w:val="39"/>
    <w:unhideWhenUsed/>
    <w:qFormat/>
    <w:rsid w:val="000A17A7"/>
    <w:pPr>
      <w:keepNext/>
      <w:keepLines/>
      <w:spacing w:before="480" w:after="0" w:line="276" w:lineRule="auto"/>
      <w:outlineLvl w:val="9"/>
    </w:pPr>
    <w:rPr>
      <w:rFonts w:ascii="Cambria" w:hAnsi="Cambria"/>
      <w:bCs/>
      <w:color w:val="365F91"/>
      <w:kern w:val="0"/>
      <w:sz w:val="28"/>
      <w:szCs w:val="28"/>
      <w:lang w:eastAsia="en-US"/>
    </w:rPr>
  </w:style>
  <w:style w:type="paragraph" w:styleId="18">
    <w:name w:val="toc 1"/>
    <w:basedOn w:val="a0"/>
    <w:next w:val="a0"/>
    <w:autoRedefine/>
    <w:uiPriority w:val="39"/>
    <w:unhideWhenUsed/>
    <w:rsid w:val="000A17A7"/>
    <w:pPr>
      <w:tabs>
        <w:tab w:val="right" w:leader="dot" w:pos="9500"/>
      </w:tabs>
      <w:ind w:firstLine="284"/>
    </w:pPr>
  </w:style>
  <w:style w:type="paragraph" w:styleId="2b">
    <w:name w:val="toc 2"/>
    <w:basedOn w:val="a0"/>
    <w:next w:val="a0"/>
    <w:autoRedefine/>
    <w:uiPriority w:val="39"/>
    <w:unhideWhenUsed/>
    <w:rsid w:val="000A17A7"/>
    <w:pPr>
      <w:tabs>
        <w:tab w:val="right" w:leader="dot" w:pos="9349"/>
      </w:tabs>
      <w:spacing w:line="360" w:lineRule="auto"/>
      <w:ind w:firstLine="567"/>
      <w:jc w:val="both"/>
    </w:pPr>
  </w:style>
  <w:style w:type="paragraph" w:styleId="39">
    <w:name w:val="toc 3"/>
    <w:basedOn w:val="a0"/>
    <w:next w:val="a0"/>
    <w:autoRedefine/>
    <w:uiPriority w:val="39"/>
    <w:unhideWhenUsed/>
    <w:rsid w:val="000A17A7"/>
    <w:pPr>
      <w:ind w:left="480"/>
    </w:pPr>
  </w:style>
  <w:style w:type="paragraph" w:styleId="aff4">
    <w:name w:val="Document Map"/>
    <w:basedOn w:val="a0"/>
    <w:link w:val="aff5"/>
    <w:uiPriority w:val="99"/>
    <w:semiHidden/>
    <w:unhideWhenUsed/>
    <w:rsid w:val="000A17A7"/>
    <w:rPr>
      <w:rFonts w:ascii="Tahoma" w:hAnsi="Tahoma" w:cs="Tahoma"/>
      <w:sz w:val="16"/>
      <w:szCs w:val="16"/>
    </w:rPr>
  </w:style>
  <w:style w:type="character" w:customStyle="1" w:styleId="aff5">
    <w:name w:val="Схема документа Знак"/>
    <w:basedOn w:val="a1"/>
    <w:link w:val="aff4"/>
    <w:uiPriority w:val="99"/>
    <w:semiHidden/>
    <w:rsid w:val="000A17A7"/>
    <w:rPr>
      <w:rFonts w:ascii="Tahoma" w:eastAsia="Times New Roman" w:hAnsi="Tahoma" w:cs="Tahoma"/>
      <w:kern w:val="16"/>
      <w:sz w:val="16"/>
      <w:szCs w:val="16"/>
    </w:rPr>
  </w:style>
  <w:style w:type="paragraph" w:customStyle="1" w:styleId="imgcaption">
    <w:name w:val="imgcaption"/>
    <w:basedOn w:val="a0"/>
    <w:rsid w:val="000A17A7"/>
    <w:pPr>
      <w:spacing w:before="100" w:beforeAutospacing="1" w:after="100" w:afterAutospacing="1" w:line="240" w:lineRule="auto"/>
      <w:ind w:firstLine="0"/>
    </w:pPr>
    <w:rPr>
      <w:kern w:val="0"/>
      <w:szCs w:val="24"/>
      <w:lang w:eastAsia="ru-RU"/>
    </w:rPr>
  </w:style>
  <w:style w:type="paragraph" w:customStyle="1" w:styleId="Default">
    <w:name w:val="Default"/>
    <w:rsid w:val="000A17A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styleId="aff6">
    <w:name w:val="FollowedHyperlink"/>
    <w:uiPriority w:val="99"/>
    <w:semiHidden/>
    <w:unhideWhenUsed/>
    <w:rsid w:val="000A17A7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7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2042</Words>
  <Characters>11646</Characters>
  <Application>Microsoft Office Word</Application>
  <DocSecurity>0</DocSecurity>
  <Lines>97</Lines>
  <Paragraphs>27</Paragraphs>
  <ScaleCrop>false</ScaleCrop>
  <Company>Grizli777</Company>
  <LinksUpToDate>false</LinksUpToDate>
  <CharactersWithSpaces>13661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Alena</cp:lastModifiedBy>
  <cp:revision>4</cp:revision>
  <dcterms:created xsi:type="dcterms:W3CDTF">2014-12-02T09:55:00Z</dcterms:created>
  <dcterms:modified xsi:type="dcterms:W3CDTF">2014-12-02T10:00:00Z</dcterms:modified>
</cp:coreProperties>
</file>